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C9" w:rsidRDefault="00913F6F">
      <w:pPr>
        <w:pStyle w:val="Textkrper"/>
        <w:ind w:left="6036" w:right="-5"/>
        <w:rPr>
          <w:rFonts w:ascii="Times New Roman"/>
        </w:rPr>
      </w:pPr>
      <w:r>
        <w:rPr>
          <w:rFonts w:ascii="Times New Roman"/>
          <w:noProof/>
          <w:lang w:val="de-DE" w:eastAsia="de-DE"/>
        </w:rPr>
        <w:drawing>
          <wp:inline distT="0" distB="0" distL="0" distR="0">
            <wp:extent cx="2386800" cy="30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jektfonds-Kulturelle-Bild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6800" cy="306000"/>
                    </a:xfrm>
                    <a:prstGeom prst="rect">
                      <a:avLst/>
                    </a:prstGeom>
                  </pic:spPr>
                </pic:pic>
              </a:graphicData>
            </a:graphic>
          </wp:inline>
        </w:drawing>
      </w:r>
    </w:p>
    <w:p w:rsidR="00294CC9" w:rsidRDefault="00294CC9">
      <w:pPr>
        <w:pStyle w:val="Textkrper"/>
        <w:rPr>
          <w:rFonts w:ascii="Times New Roman"/>
        </w:rPr>
      </w:pPr>
    </w:p>
    <w:p w:rsidR="00294CC9" w:rsidRDefault="00294CC9">
      <w:pPr>
        <w:pStyle w:val="Textkrper"/>
        <w:rPr>
          <w:rFonts w:ascii="Times New Roman"/>
        </w:rPr>
      </w:pPr>
    </w:p>
    <w:p w:rsidR="00294CC9" w:rsidRPr="00651F68" w:rsidRDefault="00FB1759">
      <w:pPr>
        <w:spacing w:before="218" w:line="322" w:lineRule="exact"/>
        <w:ind w:left="115"/>
        <w:jc w:val="both"/>
        <w:rPr>
          <w:rFonts w:ascii="Arial Rounded MT Bold"/>
          <w:sz w:val="28"/>
          <w:lang w:val="de-DE"/>
        </w:rPr>
      </w:pPr>
      <w:r w:rsidRPr="00651F68">
        <w:rPr>
          <w:rFonts w:ascii="Arial Rounded MT Bold"/>
          <w:sz w:val="28"/>
          <w:lang w:val="de-DE"/>
        </w:rPr>
        <w:t>Informationen zum Umgang mit Zuwendungsmitteln</w:t>
      </w:r>
    </w:p>
    <w:p w:rsidR="00294CC9" w:rsidRPr="00651F68" w:rsidRDefault="00FB1759">
      <w:pPr>
        <w:pStyle w:val="berschrift1"/>
        <w:spacing w:line="274" w:lineRule="exact"/>
        <w:jc w:val="both"/>
        <w:rPr>
          <w:lang w:val="de-DE"/>
        </w:rPr>
      </w:pPr>
      <w:r w:rsidRPr="00651F68">
        <w:rPr>
          <w:lang w:val="de-DE"/>
        </w:rPr>
        <w:t>(Was Sie vor Projektbeginn wissen sollten)</w:t>
      </w:r>
    </w:p>
    <w:p w:rsidR="00294CC9" w:rsidRPr="00C12784" w:rsidRDefault="00294CC9" w:rsidP="00C12784">
      <w:pPr>
        <w:pStyle w:val="Textkrper"/>
        <w:rPr>
          <w:lang w:val="de-DE"/>
        </w:rPr>
      </w:pPr>
    </w:p>
    <w:p w:rsidR="00294CC9" w:rsidRPr="00C12784" w:rsidRDefault="00294CC9" w:rsidP="00C12784">
      <w:pPr>
        <w:pStyle w:val="Textkrper"/>
        <w:spacing w:before="10"/>
        <w:rPr>
          <w:lang w:val="de-DE"/>
        </w:rPr>
      </w:pPr>
    </w:p>
    <w:p w:rsidR="00294CC9" w:rsidRPr="00C12784" w:rsidRDefault="00FB1759" w:rsidP="00C12784">
      <w:pPr>
        <w:ind w:left="115"/>
        <w:jc w:val="both"/>
        <w:rPr>
          <w:b/>
          <w:lang w:val="de-DE"/>
        </w:rPr>
      </w:pPr>
      <w:r w:rsidRPr="00C12784">
        <w:rPr>
          <w:b/>
          <w:lang w:val="de-DE"/>
        </w:rPr>
        <w:t>Allgemeine Grundsätze</w:t>
      </w:r>
    </w:p>
    <w:p w:rsidR="00294CC9" w:rsidRPr="00C12784" w:rsidRDefault="00FB1759" w:rsidP="00C12784">
      <w:pPr>
        <w:pStyle w:val="Textkrper"/>
        <w:spacing w:before="138"/>
        <w:ind w:left="115" w:right="108"/>
        <w:jc w:val="both"/>
        <w:rPr>
          <w:lang w:val="de-DE"/>
        </w:rPr>
      </w:pPr>
      <w:r w:rsidRPr="00C12784">
        <w:rPr>
          <w:lang w:val="de-DE"/>
        </w:rPr>
        <w:t xml:space="preserve">Der Grundsatz der Wirtschaftlichkeit und Sparsamkeit hat nach § 7 Landeshaushaltsordnung (LHO) oberste Priorität. Das gilt für </w:t>
      </w:r>
      <w:r w:rsidRPr="00C12784">
        <w:rPr>
          <w:u w:val="single"/>
          <w:lang w:val="de-DE"/>
        </w:rPr>
        <w:t xml:space="preserve">alle </w:t>
      </w:r>
      <w:r w:rsidRPr="00C12784">
        <w:rPr>
          <w:lang w:val="de-DE"/>
        </w:rPr>
        <w:t>Projektausgaben.</w:t>
      </w:r>
    </w:p>
    <w:p w:rsidR="00294CC9" w:rsidRPr="00C12784" w:rsidRDefault="00FB1759" w:rsidP="00C12784">
      <w:pPr>
        <w:pStyle w:val="Textkrper"/>
        <w:spacing w:before="139"/>
        <w:ind w:left="115" w:right="106"/>
        <w:jc w:val="both"/>
        <w:rPr>
          <w:lang w:val="de-DE"/>
        </w:rPr>
      </w:pPr>
      <w:r w:rsidRPr="00C12784">
        <w:rPr>
          <w:lang w:val="de-DE"/>
        </w:rPr>
        <w:t xml:space="preserve">Nach § 44 LHO können nur solchen Empfängern Zuwendungen bewilligt werden, bei denen eine ordnungsgemäße Geschäftsführung gesichert erscheint und die in der Lage sind, die Verwendung der Mittel bestimmungsgemäß nachzuweisen. Aus diesem Grund beachten Sie unbedingt die Auflagen im Zuwendungsbescheid und die Allgemeinen Nebenbestimmungen für Zuwendungen zur Projekt- </w:t>
      </w:r>
      <w:proofErr w:type="spellStart"/>
      <w:r w:rsidRPr="00C12784">
        <w:rPr>
          <w:lang w:val="de-DE"/>
        </w:rPr>
        <w:t>förderung</w:t>
      </w:r>
      <w:proofErr w:type="spellEnd"/>
      <w:r w:rsidRPr="00C12784">
        <w:rPr>
          <w:lang w:val="de-DE"/>
        </w:rPr>
        <w:t xml:space="preserve"> (</w:t>
      </w:r>
      <w:proofErr w:type="spellStart"/>
      <w:r w:rsidRPr="00C12784">
        <w:rPr>
          <w:lang w:val="de-DE"/>
        </w:rPr>
        <w:t>ANBest</w:t>
      </w:r>
      <w:proofErr w:type="spellEnd"/>
      <w:r w:rsidRPr="00C12784">
        <w:rPr>
          <w:lang w:val="de-DE"/>
        </w:rPr>
        <w:t>-P).</w:t>
      </w:r>
    </w:p>
    <w:p w:rsidR="00294CC9" w:rsidRPr="00C12784" w:rsidRDefault="00FB1759" w:rsidP="00C12784">
      <w:pPr>
        <w:pStyle w:val="Textkrper"/>
        <w:spacing w:before="137"/>
        <w:ind w:left="115" w:right="107"/>
        <w:jc w:val="both"/>
        <w:rPr>
          <w:lang w:val="de-DE"/>
        </w:rPr>
      </w:pPr>
      <w:r w:rsidRPr="00C12784">
        <w:rPr>
          <w:lang w:val="de-DE"/>
        </w:rPr>
        <w:t>Das Zusage-Schreiben aus der Geschäftsstelle des Berliner Projektfonds Kulturelle Bildung stellt noch nicht den rechtsverbindlichen Bescheid (= Bewilligung) dar. Den Bescheid erhalten Sie erst, nachdem die Bewilligungsstelle den von Ihnen einzureichenden Finanzierungsplan für verbindlich erklärt hat.</w:t>
      </w:r>
    </w:p>
    <w:p w:rsidR="00294CC9" w:rsidRPr="00C12784" w:rsidRDefault="00294CC9" w:rsidP="00C12784">
      <w:pPr>
        <w:pStyle w:val="Textkrper"/>
        <w:spacing w:before="10"/>
        <w:rPr>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Hinweise zum</w:t>
      </w:r>
      <w:r w:rsidRPr="00C12784">
        <w:rPr>
          <w:spacing w:val="-9"/>
          <w:lang w:val="de-DE"/>
        </w:rPr>
        <w:t xml:space="preserve"> </w:t>
      </w:r>
      <w:r w:rsidRPr="00C12784">
        <w:rPr>
          <w:lang w:val="de-DE"/>
        </w:rPr>
        <w:t>Finanzierungsplan</w:t>
      </w:r>
    </w:p>
    <w:p w:rsidR="00294CC9" w:rsidRPr="00C12784" w:rsidRDefault="00FB1759" w:rsidP="00C12784">
      <w:pPr>
        <w:pStyle w:val="Listenabsatz"/>
        <w:numPr>
          <w:ilvl w:val="1"/>
          <w:numId w:val="4"/>
        </w:numPr>
        <w:tabs>
          <w:tab w:val="left" w:pos="825"/>
        </w:tabs>
        <w:spacing w:before="141"/>
        <w:ind w:right="104" w:hanging="360"/>
        <w:rPr>
          <w:sz w:val="20"/>
          <w:lang w:val="de-DE"/>
        </w:rPr>
      </w:pPr>
      <w:r w:rsidRPr="00C12784">
        <w:rPr>
          <w:sz w:val="20"/>
          <w:lang w:val="de-DE"/>
        </w:rPr>
        <w:t xml:space="preserve">Wenn Sie </w:t>
      </w:r>
      <w:r w:rsidRPr="00C12784">
        <w:rPr>
          <w:sz w:val="20"/>
          <w:u w:val="single"/>
          <w:lang w:val="de-DE"/>
        </w:rPr>
        <w:t xml:space="preserve">vor </w:t>
      </w:r>
      <w:r w:rsidRPr="00C12784">
        <w:rPr>
          <w:sz w:val="20"/>
          <w:lang w:val="de-DE"/>
        </w:rPr>
        <w:t xml:space="preserve">Erhalt eines Bescheides finanzielle Verpflichtungen eingehen, so können Sie diese Ausgaben später nicht abrechnen. Daher darf die Kalkulation nur solche Ausgaben enthalten, die erst nach der </w:t>
      </w:r>
      <w:proofErr w:type="spellStart"/>
      <w:r w:rsidRPr="00C12784">
        <w:rPr>
          <w:sz w:val="20"/>
          <w:lang w:val="de-DE"/>
        </w:rPr>
        <w:t>Bescheiderteilung</w:t>
      </w:r>
      <w:proofErr w:type="spellEnd"/>
      <w:r w:rsidRPr="00C12784">
        <w:rPr>
          <w:sz w:val="20"/>
          <w:lang w:val="de-DE"/>
        </w:rPr>
        <w:t xml:space="preserve"> anfallen. Dabei spielt es keine Rolle, ob es sich um Kosten handelt, die aus Eigen- oder Drittmitteln finanziert werden sollen. Bei der späteren Abrechnung wird genau darauf geachtet, ob der Bewilligungszeitraum – der Zeitraum, in dem Sie Ausgaben tätigen dürfen – eingehalten worden ist, der im Bescheid genannt wird. Zahlungen aus Zuwendungsmitteln, die </w:t>
      </w:r>
      <w:r w:rsidRPr="00C12784">
        <w:rPr>
          <w:sz w:val="20"/>
          <w:u w:val="single"/>
          <w:lang w:val="de-DE"/>
        </w:rPr>
        <w:t xml:space="preserve">außerhalb </w:t>
      </w:r>
      <w:r w:rsidRPr="00C12784">
        <w:rPr>
          <w:sz w:val="20"/>
          <w:lang w:val="de-DE"/>
        </w:rPr>
        <w:t>des Bewilligungszeitraums getätigt werden, müssen grundsätzlich zurückgefordert</w:t>
      </w:r>
      <w:r w:rsidRPr="00C12784">
        <w:rPr>
          <w:spacing w:val="-2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right="109" w:hanging="360"/>
        <w:rPr>
          <w:sz w:val="20"/>
          <w:lang w:val="de-DE"/>
        </w:rPr>
      </w:pPr>
      <w:r w:rsidRPr="00C12784">
        <w:rPr>
          <w:sz w:val="20"/>
          <w:lang w:val="de-DE"/>
        </w:rPr>
        <w:t xml:space="preserve">Beachten Sie bei der Bewirtschaftung der Mittel, dass der eingereichte Finanzierungsplan hinsichtlich der Stellenpläne (Personalkosten) verbindlich ist und bei den sonstigen Positionen nur um bis zu 20 % Abweichung zulässig ist. Alle darüber hinaus gehenden Abweichungen sind </w:t>
      </w:r>
      <w:r w:rsidRPr="00C12784">
        <w:rPr>
          <w:sz w:val="20"/>
          <w:u w:val="single"/>
          <w:lang w:val="de-DE"/>
        </w:rPr>
        <w:t xml:space="preserve">schriftlich </w:t>
      </w:r>
      <w:r w:rsidRPr="00C12784">
        <w:rPr>
          <w:sz w:val="20"/>
          <w:lang w:val="de-DE"/>
        </w:rPr>
        <w:t xml:space="preserve">und </w:t>
      </w:r>
      <w:r w:rsidRPr="00C12784">
        <w:rPr>
          <w:sz w:val="20"/>
          <w:u w:val="single"/>
          <w:lang w:val="de-DE"/>
        </w:rPr>
        <w:t xml:space="preserve">rechtzeitig </w:t>
      </w:r>
      <w:r w:rsidRPr="00C12784">
        <w:rPr>
          <w:sz w:val="20"/>
          <w:lang w:val="de-DE"/>
        </w:rPr>
        <w:t>zur Genehmigung vorzulegen. Fallen einzelne Ausgaben- Ansätze ganz weg, so sind diese Einsparungen im Grundsatz zurück zu</w:t>
      </w:r>
      <w:r w:rsidRPr="00C12784">
        <w:rPr>
          <w:spacing w:val="-33"/>
          <w:sz w:val="20"/>
          <w:lang w:val="de-DE"/>
        </w:rPr>
        <w:t xml:space="preserve"> </w:t>
      </w:r>
      <w:r w:rsidRPr="00C12784">
        <w:rPr>
          <w:sz w:val="20"/>
          <w:lang w:val="de-DE"/>
        </w:rPr>
        <w:t>zahlen.</w:t>
      </w:r>
    </w:p>
    <w:p w:rsidR="00294CC9" w:rsidRPr="00C12784" w:rsidRDefault="00FB1759" w:rsidP="00C12784">
      <w:pPr>
        <w:pStyle w:val="Listenabsatz"/>
        <w:numPr>
          <w:ilvl w:val="1"/>
          <w:numId w:val="4"/>
        </w:numPr>
        <w:tabs>
          <w:tab w:val="left" w:pos="825"/>
        </w:tabs>
        <w:spacing w:before="142"/>
        <w:ind w:right="106" w:hanging="360"/>
        <w:rPr>
          <w:sz w:val="20"/>
          <w:lang w:val="de-DE"/>
        </w:rPr>
      </w:pPr>
      <w:r w:rsidRPr="00C12784">
        <w:rPr>
          <w:sz w:val="20"/>
          <w:lang w:val="de-DE"/>
        </w:rPr>
        <w:t xml:space="preserve">Wenn Sie Eigenmittel bzw. Drittmittel vorsehen, so beachten Sie bitte, dass diese </w:t>
      </w:r>
      <w:r w:rsidRPr="00C12784">
        <w:rPr>
          <w:sz w:val="20"/>
          <w:u w:val="single"/>
          <w:lang w:val="de-DE"/>
        </w:rPr>
        <w:t xml:space="preserve">vor </w:t>
      </w:r>
      <w:r w:rsidRPr="00C12784">
        <w:rPr>
          <w:sz w:val="20"/>
          <w:lang w:val="de-DE"/>
        </w:rPr>
        <w:t>Verwendung der Zuwendung zu verbrauchen sind. Erst danach dürfen die Zuwendungsmittel verwendet werden. Entsprechend wirken sich Einsparungen zu Gunsten des Berliner Projektfonds Kulturelle Bildung aus. Überlegen Sie daher sorgfältig, wie hoch Sie Eigenmittel kalkulieren.</w:t>
      </w:r>
    </w:p>
    <w:p w:rsidR="00294CC9" w:rsidRPr="00C12784" w:rsidRDefault="00FB1759" w:rsidP="00C12784">
      <w:pPr>
        <w:pStyle w:val="Listenabsatz"/>
        <w:numPr>
          <w:ilvl w:val="1"/>
          <w:numId w:val="4"/>
        </w:numPr>
        <w:tabs>
          <w:tab w:val="left" w:pos="825"/>
        </w:tabs>
        <w:spacing w:before="159"/>
        <w:ind w:right="107" w:hanging="360"/>
        <w:rPr>
          <w:sz w:val="20"/>
          <w:lang w:val="de-DE"/>
        </w:rPr>
      </w:pPr>
      <w:r w:rsidRPr="00C12784">
        <w:rPr>
          <w:sz w:val="20"/>
          <w:lang w:val="de-DE"/>
        </w:rPr>
        <w:t xml:space="preserve">Beteiligen sich andere öffentliche Zuwendungsgeber an dem Projekt, so muss allen beteiligten Stellen ein </w:t>
      </w:r>
      <w:r w:rsidRPr="00C12784">
        <w:rPr>
          <w:sz w:val="20"/>
          <w:u w:val="single"/>
          <w:lang w:val="de-DE"/>
        </w:rPr>
        <w:t xml:space="preserve">identischer </w:t>
      </w:r>
      <w:r w:rsidRPr="00C12784">
        <w:rPr>
          <w:sz w:val="20"/>
          <w:lang w:val="de-DE"/>
        </w:rPr>
        <w:t>Finanzierungsplan vorgelegt</w:t>
      </w:r>
      <w:r w:rsidRPr="00C12784">
        <w:rPr>
          <w:spacing w:val="-2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7"/>
        <w:ind w:right="110" w:hanging="360"/>
        <w:rPr>
          <w:sz w:val="20"/>
          <w:lang w:val="de-DE"/>
        </w:rPr>
      </w:pPr>
      <w:r w:rsidRPr="00C12784">
        <w:rPr>
          <w:sz w:val="20"/>
          <w:lang w:val="de-DE"/>
        </w:rPr>
        <w:t>Eigene und sonstigen Leistungen (Ehrenamt, Sachleistungen etc.) gehören nicht in den tabellarischen Finanzierungsplan. Dort sollen nur Geldflüsse enthalten sein, die auch abgerechnet werden können. Sie können Leistungen darstellen, indem Sie eine entsprechende Fußnote oder Erläuterung zur Kalkulation</w:t>
      </w:r>
      <w:r w:rsidRPr="00C12784">
        <w:rPr>
          <w:spacing w:val="-33"/>
          <w:sz w:val="20"/>
          <w:lang w:val="de-DE"/>
        </w:rPr>
        <w:t xml:space="preserve"> </w:t>
      </w:r>
      <w:r w:rsidRPr="00C12784">
        <w:rPr>
          <w:sz w:val="20"/>
          <w:lang w:val="de-DE"/>
        </w:rPr>
        <w:t>anbringen.</w:t>
      </w:r>
    </w:p>
    <w:p w:rsidR="00294CC9" w:rsidRPr="00C12784" w:rsidRDefault="00294CC9" w:rsidP="00C12784">
      <w:pPr>
        <w:pStyle w:val="Textkrper"/>
        <w:spacing w:before="7"/>
        <w:rPr>
          <w:sz w:val="19"/>
          <w:lang w:val="de-DE"/>
        </w:rPr>
      </w:pPr>
    </w:p>
    <w:p w:rsidR="00294CC9" w:rsidRPr="00C12784" w:rsidRDefault="00FB1759" w:rsidP="00C12784">
      <w:pPr>
        <w:pStyle w:val="berschrift3"/>
        <w:rPr>
          <w:lang w:val="de-DE"/>
        </w:rPr>
      </w:pPr>
      <w:r w:rsidRPr="00C12784">
        <w:rPr>
          <w:u w:val="thick"/>
          <w:lang w:val="de-DE"/>
        </w:rPr>
        <w:t>Beispiele für nicht zuwendungsfähige Ausgaben</w:t>
      </w:r>
    </w:p>
    <w:p w:rsidR="00294CC9" w:rsidRPr="00C12784" w:rsidRDefault="00FB1759" w:rsidP="00C12784">
      <w:pPr>
        <w:pStyle w:val="Listenabsatz"/>
        <w:numPr>
          <w:ilvl w:val="2"/>
          <w:numId w:val="4"/>
        </w:numPr>
        <w:tabs>
          <w:tab w:val="left" w:pos="1196"/>
          <w:tab w:val="left" w:pos="1197"/>
        </w:tabs>
        <w:spacing w:before="3"/>
        <w:ind w:hanging="360"/>
        <w:jc w:val="left"/>
        <w:rPr>
          <w:sz w:val="20"/>
          <w:lang w:val="de-DE"/>
        </w:rPr>
      </w:pPr>
      <w:r w:rsidRPr="00C12784">
        <w:rPr>
          <w:sz w:val="20"/>
          <w:lang w:val="de-DE"/>
        </w:rPr>
        <w:t>pauschale Rechnungen ohne genaue</w:t>
      </w:r>
      <w:r w:rsidRPr="00C12784">
        <w:rPr>
          <w:spacing w:val="-14"/>
          <w:sz w:val="20"/>
          <w:lang w:val="de-DE"/>
        </w:rPr>
        <w:t xml:space="preserve"> </w:t>
      </w:r>
      <w:r w:rsidRPr="00C12784">
        <w:rPr>
          <w:sz w:val="20"/>
          <w:lang w:val="de-DE"/>
        </w:rPr>
        <w:t>Angaben</w:t>
      </w:r>
    </w:p>
    <w:p w:rsidR="00294CC9" w:rsidRPr="00C12784" w:rsidRDefault="00FB1759" w:rsidP="00C12784">
      <w:pPr>
        <w:pStyle w:val="Listenabsatz"/>
        <w:numPr>
          <w:ilvl w:val="2"/>
          <w:numId w:val="4"/>
        </w:numPr>
        <w:tabs>
          <w:tab w:val="left" w:pos="1196"/>
          <w:tab w:val="left" w:pos="1197"/>
        </w:tabs>
        <w:spacing w:before="18"/>
        <w:ind w:right="831" w:hanging="360"/>
        <w:jc w:val="left"/>
        <w:rPr>
          <w:sz w:val="20"/>
          <w:lang w:val="de-DE"/>
        </w:rPr>
      </w:pPr>
      <w:r w:rsidRPr="00C12784">
        <w:rPr>
          <w:sz w:val="20"/>
          <w:lang w:val="de-DE"/>
        </w:rPr>
        <w:t>Bezuschussung von Eintrittsgeldern aus Projektmittel für den Besuch von (Kultur-) Veranstaltungen</w:t>
      </w:r>
    </w:p>
    <w:p w:rsidR="00294CC9" w:rsidRPr="00C12784" w:rsidRDefault="00FB1759" w:rsidP="00C12784">
      <w:pPr>
        <w:pStyle w:val="Listenabsatz"/>
        <w:numPr>
          <w:ilvl w:val="2"/>
          <w:numId w:val="4"/>
        </w:numPr>
        <w:tabs>
          <w:tab w:val="left" w:pos="1184"/>
          <w:tab w:val="left" w:pos="1185"/>
        </w:tabs>
        <w:spacing w:before="16"/>
        <w:ind w:left="1183" w:right="421" w:hanging="359"/>
        <w:jc w:val="left"/>
        <w:rPr>
          <w:sz w:val="20"/>
          <w:lang w:val="de-DE"/>
        </w:rPr>
      </w:pPr>
      <w:r w:rsidRPr="00C12784">
        <w:rPr>
          <w:sz w:val="20"/>
          <w:lang w:val="de-DE"/>
        </w:rPr>
        <w:t xml:space="preserve">Aufwendungen für Fahrten von Projektorganisatoren mit dem </w:t>
      </w:r>
      <w:r w:rsidRPr="00C12784">
        <w:rPr>
          <w:spacing w:val="-3"/>
          <w:sz w:val="20"/>
          <w:lang w:val="de-DE"/>
        </w:rPr>
        <w:t xml:space="preserve">PKW </w:t>
      </w:r>
      <w:r w:rsidRPr="00C12784">
        <w:rPr>
          <w:sz w:val="20"/>
          <w:lang w:val="de-DE"/>
        </w:rPr>
        <w:t>oder öffentlichen Nahverkehrsmitteln</w:t>
      </w:r>
      <w:r w:rsidRPr="00C12784">
        <w:rPr>
          <w:spacing w:val="-7"/>
          <w:sz w:val="20"/>
          <w:lang w:val="de-DE"/>
        </w:rPr>
        <w:t xml:space="preserve"> </w:t>
      </w:r>
      <w:r w:rsidRPr="00C12784">
        <w:rPr>
          <w:sz w:val="20"/>
          <w:lang w:val="de-DE"/>
        </w:rPr>
        <w:t>von</w:t>
      </w:r>
      <w:r w:rsidRPr="00C12784">
        <w:rPr>
          <w:spacing w:val="-4"/>
          <w:sz w:val="20"/>
          <w:lang w:val="de-DE"/>
        </w:rPr>
        <w:t xml:space="preserve"> </w:t>
      </w:r>
      <w:r w:rsidRPr="00C12784">
        <w:rPr>
          <w:sz w:val="20"/>
          <w:lang w:val="de-DE"/>
        </w:rPr>
        <w:t>zu</w:t>
      </w:r>
      <w:r w:rsidRPr="00C12784">
        <w:rPr>
          <w:spacing w:val="-7"/>
          <w:sz w:val="20"/>
          <w:lang w:val="de-DE"/>
        </w:rPr>
        <w:t xml:space="preserve"> </w:t>
      </w:r>
      <w:r w:rsidRPr="00C12784">
        <w:rPr>
          <w:sz w:val="20"/>
          <w:lang w:val="de-DE"/>
        </w:rPr>
        <w:t>Hause</w:t>
      </w:r>
      <w:r w:rsidRPr="00C12784">
        <w:rPr>
          <w:spacing w:val="-7"/>
          <w:sz w:val="20"/>
          <w:lang w:val="de-DE"/>
        </w:rPr>
        <w:t xml:space="preserve"> </w:t>
      </w:r>
      <w:r w:rsidRPr="00C12784">
        <w:rPr>
          <w:sz w:val="20"/>
          <w:lang w:val="de-DE"/>
        </w:rPr>
        <w:t>zur</w:t>
      </w:r>
      <w:r w:rsidRPr="00C12784">
        <w:rPr>
          <w:spacing w:val="-6"/>
          <w:sz w:val="20"/>
          <w:lang w:val="de-DE"/>
        </w:rPr>
        <w:t xml:space="preserve"> </w:t>
      </w:r>
      <w:r w:rsidRPr="00C12784">
        <w:rPr>
          <w:sz w:val="20"/>
          <w:lang w:val="de-DE"/>
        </w:rPr>
        <w:t>Arbeitsstätte</w:t>
      </w:r>
      <w:r w:rsidRPr="00C12784">
        <w:rPr>
          <w:spacing w:val="-7"/>
          <w:sz w:val="20"/>
          <w:lang w:val="de-DE"/>
        </w:rPr>
        <w:t xml:space="preserve"> </w:t>
      </w:r>
      <w:r w:rsidRPr="00C12784">
        <w:rPr>
          <w:sz w:val="20"/>
          <w:lang w:val="de-DE"/>
        </w:rPr>
        <w:t>und</w:t>
      </w:r>
      <w:r w:rsidRPr="00C12784">
        <w:rPr>
          <w:spacing w:val="-7"/>
          <w:sz w:val="20"/>
          <w:lang w:val="de-DE"/>
        </w:rPr>
        <w:t xml:space="preserve"> </w:t>
      </w:r>
      <w:r w:rsidRPr="00C12784">
        <w:rPr>
          <w:sz w:val="20"/>
          <w:lang w:val="de-DE"/>
        </w:rPr>
        <w:t>zurück</w:t>
      </w:r>
      <w:r w:rsidRPr="00C12784">
        <w:rPr>
          <w:spacing w:val="-5"/>
          <w:sz w:val="20"/>
          <w:lang w:val="de-DE"/>
        </w:rPr>
        <w:t xml:space="preserve"> </w:t>
      </w:r>
      <w:r w:rsidRPr="00C12784">
        <w:rPr>
          <w:sz w:val="20"/>
          <w:lang w:val="de-DE"/>
        </w:rPr>
        <w:t>(Besserstellungsverbot)</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der Abschluss von freiwilligen Versicherungen (fragen Sie ggf.</w:t>
      </w:r>
      <w:r w:rsidRPr="00C12784">
        <w:rPr>
          <w:spacing w:val="-34"/>
          <w:sz w:val="20"/>
          <w:lang w:val="de-DE"/>
        </w:rPr>
        <w:t xml:space="preserve"> </w:t>
      </w:r>
      <w:r w:rsidRPr="00C12784">
        <w:rPr>
          <w:sz w:val="20"/>
          <w:lang w:val="de-DE"/>
        </w:rPr>
        <w:t>nach)</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Steuerberatungskosten</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Mitgliedsbeiträge, Mahngebühren,</w:t>
      </w:r>
      <w:r w:rsidRPr="00C12784">
        <w:rPr>
          <w:spacing w:val="-25"/>
          <w:sz w:val="20"/>
          <w:lang w:val="de-DE"/>
        </w:rPr>
        <w:t xml:space="preserve"> </w:t>
      </w:r>
      <w:r w:rsidRPr="00C12784">
        <w:rPr>
          <w:sz w:val="20"/>
          <w:lang w:val="de-DE"/>
        </w:rPr>
        <w:t>Verzugszinsen</w:t>
      </w:r>
    </w:p>
    <w:p w:rsidR="00294CC9" w:rsidRPr="00C12784" w:rsidRDefault="00FB1759" w:rsidP="00C12784">
      <w:pPr>
        <w:pStyle w:val="Listenabsatz"/>
        <w:numPr>
          <w:ilvl w:val="2"/>
          <w:numId w:val="4"/>
        </w:numPr>
        <w:tabs>
          <w:tab w:val="left" w:pos="1196"/>
          <w:tab w:val="left" w:pos="1197"/>
        </w:tabs>
        <w:spacing w:before="75"/>
        <w:ind w:left="1196" w:hanging="372"/>
        <w:jc w:val="left"/>
        <w:rPr>
          <w:sz w:val="20"/>
          <w:lang w:val="de-DE"/>
        </w:rPr>
      </w:pPr>
      <w:r w:rsidRPr="00C12784">
        <w:rPr>
          <w:sz w:val="20"/>
          <w:lang w:val="de-DE"/>
        </w:rPr>
        <w:lastRenderedPageBreak/>
        <w:t>Vertragsstrafen</w:t>
      </w:r>
    </w:p>
    <w:p w:rsidR="00294CC9" w:rsidRPr="00C12784" w:rsidRDefault="00FB1759" w:rsidP="00C12784">
      <w:pPr>
        <w:pStyle w:val="Listenabsatz"/>
        <w:numPr>
          <w:ilvl w:val="2"/>
          <w:numId w:val="4"/>
        </w:numPr>
        <w:tabs>
          <w:tab w:val="left" w:pos="1196"/>
          <w:tab w:val="left" w:pos="1197"/>
        </w:tabs>
        <w:ind w:left="1196" w:hanging="372"/>
        <w:jc w:val="left"/>
        <w:rPr>
          <w:sz w:val="20"/>
          <w:lang w:val="de-DE"/>
        </w:rPr>
      </w:pPr>
      <w:r w:rsidRPr="00C12784">
        <w:rPr>
          <w:sz w:val="20"/>
          <w:lang w:val="de-DE"/>
        </w:rPr>
        <w:t>nicht genutzte</w:t>
      </w:r>
      <w:r w:rsidRPr="00C12784">
        <w:rPr>
          <w:spacing w:val="-15"/>
          <w:sz w:val="20"/>
          <w:lang w:val="de-DE"/>
        </w:rPr>
        <w:t xml:space="preserve"> </w:t>
      </w:r>
      <w:r w:rsidRPr="00C12784">
        <w:rPr>
          <w:sz w:val="20"/>
          <w:lang w:val="de-DE"/>
        </w:rPr>
        <w:t>Skontoabzüge</w:t>
      </w:r>
    </w:p>
    <w:p w:rsidR="00294CC9" w:rsidRPr="00C12784" w:rsidRDefault="00FB1759" w:rsidP="00C12784">
      <w:pPr>
        <w:pStyle w:val="Listenabsatz"/>
        <w:numPr>
          <w:ilvl w:val="2"/>
          <w:numId w:val="4"/>
        </w:numPr>
        <w:tabs>
          <w:tab w:val="left" w:pos="1196"/>
          <w:tab w:val="left" w:pos="1197"/>
        </w:tabs>
        <w:spacing w:before="17"/>
        <w:ind w:right="876" w:hanging="360"/>
        <w:jc w:val="left"/>
        <w:rPr>
          <w:sz w:val="20"/>
          <w:lang w:val="de-DE"/>
        </w:rPr>
      </w:pPr>
      <w:r w:rsidRPr="00C12784">
        <w:rPr>
          <w:sz w:val="20"/>
          <w:lang w:val="de-DE"/>
        </w:rPr>
        <w:t>Restaurant- und Barbesuche, Flaschenpfand, Premierenfeiern, Blumen,</w:t>
      </w:r>
      <w:r w:rsidRPr="00C12784">
        <w:rPr>
          <w:spacing w:val="-35"/>
          <w:sz w:val="20"/>
          <w:lang w:val="de-DE"/>
        </w:rPr>
        <w:t xml:space="preserve"> </w:t>
      </w:r>
      <w:r w:rsidRPr="00C12784">
        <w:rPr>
          <w:sz w:val="20"/>
          <w:lang w:val="de-DE"/>
        </w:rPr>
        <w:t>Catering, Bewirtungskosten bzw. Arbeitsessen, Geschenke,</w:t>
      </w:r>
      <w:r w:rsidRPr="00C12784">
        <w:rPr>
          <w:spacing w:val="-23"/>
          <w:sz w:val="20"/>
          <w:lang w:val="de-DE"/>
        </w:rPr>
        <w:t xml:space="preserve"> </w:t>
      </w:r>
      <w:r w:rsidRPr="00C12784">
        <w:rPr>
          <w:sz w:val="20"/>
          <w:lang w:val="de-DE"/>
        </w:rPr>
        <w:t>etc.</w:t>
      </w:r>
    </w:p>
    <w:p w:rsidR="00294CC9" w:rsidRPr="00C12784" w:rsidRDefault="00FB1759" w:rsidP="00C12784">
      <w:pPr>
        <w:pStyle w:val="Listenabsatz"/>
        <w:numPr>
          <w:ilvl w:val="2"/>
          <w:numId w:val="4"/>
        </w:numPr>
        <w:tabs>
          <w:tab w:val="left" w:pos="1196"/>
          <w:tab w:val="left" w:pos="1197"/>
        </w:tabs>
        <w:ind w:left="1196" w:hanging="372"/>
        <w:jc w:val="left"/>
        <w:rPr>
          <w:sz w:val="20"/>
          <w:lang w:val="de-DE"/>
        </w:rPr>
      </w:pPr>
      <w:r w:rsidRPr="00C12784">
        <w:rPr>
          <w:sz w:val="20"/>
          <w:lang w:val="de-DE"/>
        </w:rPr>
        <w:t>Grundgebühren für Festnetzanschlüsse und</w:t>
      </w:r>
      <w:r w:rsidRPr="00C12784">
        <w:rPr>
          <w:spacing w:val="-29"/>
          <w:sz w:val="20"/>
          <w:lang w:val="de-DE"/>
        </w:rPr>
        <w:t xml:space="preserve"> </w:t>
      </w:r>
      <w:r w:rsidRPr="00C12784">
        <w:rPr>
          <w:sz w:val="20"/>
          <w:lang w:val="de-DE"/>
        </w:rPr>
        <w:t>Mobilfunkverträge</w:t>
      </w:r>
    </w:p>
    <w:p w:rsidR="00294CC9" w:rsidRPr="00C12784" w:rsidRDefault="00FB1759" w:rsidP="00C12784">
      <w:pPr>
        <w:pStyle w:val="Listenabsatz"/>
        <w:numPr>
          <w:ilvl w:val="2"/>
          <w:numId w:val="4"/>
        </w:numPr>
        <w:tabs>
          <w:tab w:val="left" w:pos="1196"/>
          <w:tab w:val="left" w:pos="1197"/>
        </w:tabs>
        <w:spacing w:before="2"/>
        <w:ind w:right="312" w:hanging="360"/>
        <w:jc w:val="left"/>
        <w:rPr>
          <w:sz w:val="20"/>
          <w:lang w:val="de-DE"/>
        </w:rPr>
      </w:pPr>
      <w:r w:rsidRPr="00C12784">
        <w:rPr>
          <w:sz w:val="20"/>
          <w:lang w:val="de-DE"/>
        </w:rPr>
        <w:t>keine pauschalen Telefonkosten (nur Einzelverbindungsnachweise), eventuell eine</w:t>
      </w:r>
      <w:r w:rsidRPr="00C12784">
        <w:rPr>
          <w:spacing w:val="-37"/>
          <w:sz w:val="20"/>
          <w:lang w:val="de-DE"/>
        </w:rPr>
        <w:t xml:space="preserve"> </w:t>
      </w:r>
      <w:r w:rsidRPr="00C12784">
        <w:rPr>
          <w:sz w:val="20"/>
          <w:lang w:val="de-DE"/>
        </w:rPr>
        <w:t xml:space="preserve">Call- </w:t>
      </w:r>
      <w:proofErr w:type="spellStart"/>
      <w:r w:rsidRPr="00C12784">
        <w:rPr>
          <w:sz w:val="20"/>
          <w:lang w:val="de-DE"/>
        </w:rPr>
        <w:t>by</w:t>
      </w:r>
      <w:proofErr w:type="spellEnd"/>
      <w:r w:rsidRPr="00C12784">
        <w:rPr>
          <w:sz w:val="20"/>
          <w:lang w:val="de-DE"/>
        </w:rPr>
        <w:t>-Call Nummer nutzen; bei Flatrates gilt nur: die darüber hinaus entstandenen Kosten sind zuwendungsfähig</w:t>
      </w:r>
      <w:r w:rsidRPr="00C12784">
        <w:rPr>
          <w:spacing w:val="-22"/>
          <w:sz w:val="20"/>
          <w:lang w:val="de-DE"/>
        </w:rPr>
        <w:t xml:space="preserve"> </w:t>
      </w:r>
      <w:r w:rsidRPr="00C12784">
        <w:rPr>
          <w:sz w:val="20"/>
          <w:lang w:val="de-DE"/>
        </w:rPr>
        <w:t>(Einzelverbindungsnachweis)</w:t>
      </w:r>
    </w:p>
    <w:p w:rsidR="00294CC9" w:rsidRPr="00C12784" w:rsidRDefault="00FB1759" w:rsidP="00C12784">
      <w:pPr>
        <w:pStyle w:val="Listenabsatz"/>
        <w:numPr>
          <w:ilvl w:val="2"/>
          <w:numId w:val="4"/>
        </w:numPr>
        <w:tabs>
          <w:tab w:val="left" w:pos="1196"/>
          <w:tab w:val="left" w:pos="1197"/>
        </w:tabs>
        <w:spacing w:before="20"/>
        <w:ind w:right="784" w:hanging="360"/>
        <w:jc w:val="left"/>
        <w:rPr>
          <w:sz w:val="20"/>
          <w:lang w:val="de-DE"/>
        </w:rPr>
      </w:pPr>
      <w:r w:rsidRPr="00C12784">
        <w:rPr>
          <w:sz w:val="20"/>
          <w:lang w:val="de-DE"/>
        </w:rPr>
        <w:t>Repräsentationsausgaben sind nur in begründeten Ausnahmefällen anerkannt und müssen im Finanzierungsplan berücksichtigt</w:t>
      </w:r>
      <w:r w:rsidRPr="00C12784">
        <w:rPr>
          <w:spacing w:val="-21"/>
          <w:sz w:val="20"/>
          <w:lang w:val="de-DE"/>
        </w:rPr>
        <w:t xml:space="preserve"> </w:t>
      </w:r>
      <w:r w:rsidRPr="00C12784">
        <w:rPr>
          <w:sz w:val="20"/>
          <w:lang w:val="de-DE"/>
        </w:rPr>
        <w:t>sein</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6"/>
        </w:tabs>
        <w:ind w:left="365" w:hanging="249"/>
        <w:rPr>
          <w:lang w:val="de-DE"/>
        </w:rPr>
      </w:pPr>
      <w:r w:rsidRPr="00C12784">
        <w:rPr>
          <w:lang w:val="de-DE"/>
        </w:rPr>
        <w:t>Anforderung der</w:t>
      </w:r>
      <w:r w:rsidRPr="00C12784">
        <w:rPr>
          <w:spacing w:val="-14"/>
          <w:lang w:val="de-DE"/>
        </w:rPr>
        <w:t xml:space="preserve"> </w:t>
      </w:r>
      <w:r w:rsidRPr="00C12784">
        <w:rPr>
          <w:lang w:val="de-DE"/>
        </w:rPr>
        <w:t>Zuwendung</w:t>
      </w:r>
    </w:p>
    <w:p w:rsidR="00294CC9" w:rsidRPr="00C12784" w:rsidRDefault="00294CC9" w:rsidP="00C12784">
      <w:pPr>
        <w:pStyle w:val="Textkrper"/>
        <w:spacing w:before="3"/>
        <w:rPr>
          <w:b/>
          <w:sz w:val="22"/>
          <w:lang w:val="de-DE"/>
        </w:rPr>
      </w:pPr>
    </w:p>
    <w:p w:rsidR="00294CC9" w:rsidRPr="00C12784" w:rsidRDefault="00FB1759" w:rsidP="00C12784">
      <w:pPr>
        <w:pStyle w:val="Listenabsatz"/>
        <w:numPr>
          <w:ilvl w:val="1"/>
          <w:numId w:val="4"/>
        </w:numPr>
        <w:tabs>
          <w:tab w:val="left" w:pos="825"/>
        </w:tabs>
        <w:ind w:left="835" w:right="108" w:hanging="359"/>
        <w:rPr>
          <w:sz w:val="20"/>
          <w:lang w:val="de-DE"/>
        </w:rPr>
      </w:pPr>
      <w:r w:rsidRPr="00C12784">
        <w:rPr>
          <w:sz w:val="20"/>
          <w:lang w:val="de-DE"/>
        </w:rPr>
        <w:t>Zuwendungsmittel werden in der Regel in Raten ausgezahlt. Die Zuwendung darf nur insoweit und nicht eher angefordert werden, als sie innerhalb von 2 Monaten nach der Auszahlung für fällige Zahlungen benötigt wird. Entweder Sie legen alle Ratenzahlungen sofort fest oder aber Sie legen die Höhe der ersten Rate fest und fordern die weiteren Raten nach Bedarf</w:t>
      </w:r>
      <w:r w:rsidRPr="00C12784">
        <w:rPr>
          <w:spacing w:val="-35"/>
          <w:sz w:val="20"/>
          <w:lang w:val="de-DE"/>
        </w:rPr>
        <w:t xml:space="preserve"> </w:t>
      </w:r>
      <w:r w:rsidRPr="00C12784">
        <w:rPr>
          <w:sz w:val="20"/>
          <w:lang w:val="de-DE"/>
        </w:rPr>
        <w:t>ab.</w:t>
      </w:r>
    </w:p>
    <w:p w:rsidR="00294CC9" w:rsidRPr="00C12784" w:rsidRDefault="00FB1759" w:rsidP="00C12784">
      <w:pPr>
        <w:pStyle w:val="Listenabsatz"/>
        <w:numPr>
          <w:ilvl w:val="1"/>
          <w:numId w:val="4"/>
        </w:numPr>
        <w:tabs>
          <w:tab w:val="left" w:pos="825"/>
        </w:tabs>
        <w:spacing w:before="138"/>
        <w:ind w:left="835" w:right="110" w:hanging="360"/>
        <w:rPr>
          <w:sz w:val="20"/>
          <w:lang w:val="de-DE"/>
        </w:rPr>
      </w:pPr>
      <w:r w:rsidRPr="00C12784">
        <w:rPr>
          <w:sz w:val="20"/>
          <w:lang w:val="de-DE"/>
        </w:rPr>
        <w:t>Verzögert sich das Projekt nach Auszahlung der Raten, so sind die nicht benötigten Zuwendungsmittel</w:t>
      </w:r>
      <w:r w:rsidRPr="00C12784">
        <w:rPr>
          <w:spacing w:val="-8"/>
          <w:sz w:val="20"/>
          <w:lang w:val="de-DE"/>
        </w:rPr>
        <w:t xml:space="preserve"> </w:t>
      </w:r>
      <w:r w:rsidRPr="00C12784">
        <w:rPr>
          <w:sz w:val="20"/>
          <w:lang w:val="de-DE"/>
        </w:rPr>
        <w:t>umgehend</w:t>
      </w:r>
      <w:r w:rsidRPr="00C12784">
        <w:rPr>
          <w:spacing w:val="-5"/>
          <w:sz w:val="20"/>
          <w:lang w:val="de-DE"/>
        </w:rPr>
        <w:t xml:space="preserve"> </w:t>
      </w:r>
      <w:r w:rsidRPr="00C12784">
        <w:rPr>
          <w:sz w:val="20"/>
          <w:lang w:val="de-DE"/>
        </w:rPr>
        <w:t>zurückzuzahlen.</w:t>
      </w:r>
      <w:r w:rsidRPr="00C12784">
        <w:rPr>
          <w:spacing w:val="-5"/>
          <w:sz w:val="20"/>
          <w:lang w:val="de-DE"/>
        </w:rPr>
        <w:t xml:space="preserve"> </w:t>
      </w:r>
      <w:r w:rsidRPr="00C12784">
        <w:rPr>
          <w:sz w:val="20"/>
          <w:lang w:val="de-DE"/>
        </w:rPr>
        <w:t>Sie</w:t>
      </w:r>
      <w:r w:rsidRPr="00C12784">
        <w:rPr>
          <w:spacing w:val="-7"/>
          <w:sz w:val="20"/>
          <w:lang w:val="de-DE"/>
        </w:rPr>
        <w:t xml:space="preserve"> </w:t>
      </w:r>
      <w:r w:rsidRPr="00C12784">
        <w:rPr>
          <w:sz w:val="20"/>
          <w:lang w:val="de-DE"/>
        </w:rPr>
        <w:t>dürfen</w:t>
      </w:r>
      <w:r w:rsidRPr="00C12784">
        <w:rPr>
          <w:spacing w:val="-7"/>
          <w:sz w:val="20"/>
          <w:lang w:val="de-DE"/>
        </w:rPr>
        <w:t xml:space="preserve"> </w:t>
      </w:r>
      <w:r w:rsidRPr="00C12784">
        <w:rPr>
          <w:sz w:val="20"/>
          <w:lang w:val="de-DE"/>
        </w:rPr>
        <w:t>nicht</w:t>
      </w:r>
      <w:r w:rsidRPr="00C12784">
        <w:rPr>
          <w:spacing w:val="-5"/>
          <w:sz w:val="20"/>
          <w:lang w:val="de-DE"/>
        </w:rPr>
        <w:t xml:space="preserve"> </w:t>
      </w:r>
      <w:r w:rsidRPr="00C12784">
        <w:rPr>
          <w:sz w:val="20"/>
          <w:lang w:val="de-DE"/>
        </w:rPr>
        <w:t>zinsbringend</w:t>
      </w:r>
      <w:r w:rsidRPr="00C12784">
        <w:rPr>
          <w:spacing w:val="-7"/>
          <w:sz w:val="20"/>
          <w:lang w:val="de-DE"/>
        </w:rPr>
        <w:t xml:space="preserve"> </w:t>
      </w:r>
      <w:r w:rsidRPr="00C12784">
        <w:rPr>
          <w:sz w:val="20"/>
          <w:lang w:val="de-DE"/>
        </w:rPr>
        <w:t>angelegt</w:t>
      </w:r>
      <w:r w:rsidRPr="00C12784">
        <w:rPr>
          <w:spacing w:val="-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left="835" w:right="107" w:hanging="360"/>
        <w:rPr>
          <w:sz w:val="20"/>
          <w:lang w:val="de-DE"/>
        </w:rPr>
      </w:pPr>
      <w:r w:rsidRPr="00C12784">
        <w:rPr>
          <w:sz w:val="20"/>
          <w:lang w:val="de-DE"/>
        </w:rPr>
        <w:t>Für die Mittel des Berliner Projektfonds ist nach Erteilung des Zuwendungsbescheides ein Sonderkonto für das Projekt einzurichten. Die Kontoführungsgebühren werden als Ausgaben anerkannt.</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364"/>
        </w:tabs>
        <w:rPr>
          <w:lang w:val="de-DE"/>
        </w:rPr>
      </w:pPr>
      <w:r w:rsidRPr="00C12784">
        <w:rPr>
          <w:lang w:val="de-DE"/>
        </w:rPr>
        <w:t>Personalkosten</w:t>
      </w:r>
    </w:p>
    <w:p w:rsidR="00294CC9" w:rsidRPr="00C12784" w:rsidRDefault="00294CC9" w:rsidP="00C12784">
      <w:pPr>
        <w:pStyle w:val="Textkrper"/>
        <w:rPr>
          <w:b/>
          <w:sz w:val="26"/>
          <w:lang w:val="de-DE"/>
        </w:rPr>
      </w:pPr>
    </w:p>
    <w:p w:rsidR="00294CC9" w:rsidRPr="00C12784" w:rsidRDefault="00FB1759" w:rsidP="00C12784">
      <w:pPr>
        <w:pStyle w:val="Listenabsatz"/>
        <w:numPr>
          <w:ilvl w:val="1"/>
          <w:numId w:val="4"/>
        </w:numPr>
        <w:tabs>
          <w:tab w:val="left" w:pos="825"/>
        </w:tabs>
        <w:ind w:left="835" w:right="110" w:hanging="360"/>
        <w:rPr>
          <w:sz w:val="20"/>
          <w:lang w:val="de-DE"/>
        </w:rPr>
      </w:pPr>
      <w:r w:rsidRPr="00C12784">
        <w:rPr>
          <w:sz w:val="20"/>
          <w:lang w:val="de-DE"/>
        </w:rPr>
        <w:t>Grundsätzlich müssen Honorar- bzw. Werkverträge schriftlich abgeschlossen werden und sollten u.a. folgenden Angaben</w:t>
      </w:r>
      <w:r w:rsidRPr="00C12784">
        <w:rPr>
          <w:spacing w:val="-19"/>
          <w:sz w:val="20"/>
          <w:lang w:val="de-DE"/>
        </w:rPr>
        <w:t xml:space="preserve"> </w:t>
      </w:r>
      <w:r w:rsidRPr="00C12784">
        <w:rPr>
          <w:sz w:val="20"/>
          <w:lang w:val="de-DE"/>
        </w:rPr>
        <w:t>enthalten:</w:t>
      </w:r>
    </w:p>
    <w:p w:rsidR="00294CC9" w:rsidRPr="00C12784" w:rsidRDefault="00FB1759" w:rsidP="00C12784">
      <w:pPr>
        <w:pStyle w:val="Listenabsatz"/>
        <w:numPr>
          <w:ilvl w:val="0"/>
          <w:numId w:val="3"/>
        </w:numPr>
        <w:tabs>
          <w:tab w:val="left" w:pos="2242"/>
          <w:tab w:val="left" w:pos="2243"/>
        </w:tabs>
        <w:spacing w:before="134"/>
        <w:ind w:hanging="360"/>
        <w:jc w:val="left"/>
        <w:rPr>
          <w:sz w:val="20"/>
          <w:lang w:val="de-DE"/>
        </w:rPr>
      </w:pPr>
      <w:r w:rsidRPr="00C12784">
        <w:rPr>
          <w:sz w:val="20"/>
          <w:lang w:val="de-DE"/>
        </w:rPr>
        <w:t>Name und Anschrift von beiden</w:t>
      </w:r>
      <w:r w:rsidRPr="00C12784">
        <w:rPr>
          <w:spacing w:val="-23"/>
          <w:sz w:val="20"/>
          <w:lang w:val="de-DE"/>
        </w:rPr>
        <w:t xml:space="preserve"> </w:t>
      </w:r>
      <w:r w:rsidRPr="00C12784">
        <w:rPr>
          <w:sz w:val="20"/>
          <w:lang w:val="de-DE"/>
        </w:rPr>
        <w:t>Vertragspartnern</w:t>
      </w:r>
    </w:p>
    <w:p w:rsidR="00294CC9" w:rsidRPr="00C12784" w:rsidRDefault="00FB1759" w:rsidP="00C12784">
      <w:pPr>
        <w:pStyle w:val="Listenabsatz"/>
        <w:numPr>
          <w:ilvl w:val="0"/>
          <w:numId w:val="3"/>
        </w:numPr>
        <w:tabs>
          <w:tab w:val="left" w:pos="2242"/>
          <w:tab w:val="left" w:pos="2243"/>
        </w:tabs>
        <w:ind w:left="2242"/>
        <w:jc w:val="left"/>
        <w:rPr>
          <w:sz w:val="20"/>
          <w:lang w:val="de-DE"/>
        </w:rPr>
      </w:pPr>
      <w:r w:rsidRPr="00C12784">
        <w:rPr>
          <w:sz w:val="20"/>
          <w:lang w:val="de-DE"/>
        </w:rPr>
        <w:t>Tätigkeitszeitraum (von...</w:t>
      </w:r>
      <w:r w:rsidRPr="00C12784">
        <w:rPr>
          <w:spacing w:val="-17"/>
          <w:sz w:val="20"/>
          <w:lang w:val="de-DE"/>
        </w:rPr>
        <w:t xml:space="preserve"> </w:t>
      </w:r>
      <w:r w:rsidRPr="00C12784">
        <w:rPr>
          <w:sz w:val="20"/>
          <w:lang w:val="de-DE"/>
        </w:rPr>
        <w:t>bis...)</w:t>
      </w:r>
    </w:p>
    <w:p w:rsidR="00294CC9" w:rsidRPr="00C12784" w:rsidRDefault="00FB1759" w:rsidP="00C12784">
      <w:pPr>
        <w:pStyle w:val="Listenabsatz"/>
        <w:numPr>
          <w:ilvl w:val="0"/>
          <w:numId w:val="3"/>
        </w:numPr>
        <w:tabs>
          <w:tab w:val="left" w:pos="2242"/>
          <w:tab w:val="left" w:pos="2243"/>
        </w:tabs>
        <w:ind w:left="2242"/>
        <w:jc w:val="left"/>
        <w:rPr>
          <w:sz w:val="20"/>
          <w:lang w:val="de-DE"/>
        </w:rPr>
      </w:pPr>
      <w:r w:rsidRPr="00C12784">
        <w:rPr>
          <w:sz w:val="20"/>
          <w:lang w:val="de-DE"/>
        </w:rPr>
        <w:t>Funktion / Aufgabe /</w:t>
      </w:r>
      <w:r w:rsidRPr="00C12784">
        <w:rPr>
          <w:spacing w:val="-23"/>
          <w:sz w:val="20"/>
          <w:lang w:val="de-DE"/>
        </w:rPr>
        <w:t xml:space="preserve"> </w:t>
      </w:r>
      <w:r w:rsidRPr="00C12784">
        <w:rPr>
          <w:sz w:val="20"/>
          <w:lang w:val="de-DE"/>
        </w:rPr>
        <w:t>Leistungsbeschreibungen</w:t>
      </w:r>
    </w:p>
    <w:p w:rsidR="00294CC9" w:rsidRPr="00C12784" w:rsidRDefault="00FB1759" w:rsidP="00C12784">
      <w:pPr>
        <w:pStyle w:val="Listenabsatz"/>
        <w:numPr>
          <w:ilvl w:val="0"/>
          <w:numId w:val="3"/>
        </w:numPr>
        <w:tabs>
          <w:tab w:val="left" w:pos="2242"/>
          <w:tab w:val="left" w:pos="2243"/>
        </w:tabs>
        <w:ind w:right="1550" w:hanging="360"/>
        <w:jc w:val="left"/>
        <w:rPr>
          <w:i/>
          <w:sz w:val="20"/>
          <w:lang w:val="de-DE"/>
        </w:rPr>
      </w:pPr>
      <w:r w:rsidRPr="00C12784">
        <w:rPr>
          <w:sz w:val="20"/>
          <w:lang w:val="de-DE"/>
        </w:rPr>
        <w:t xml:space="preserve">Steuerrechtliche Aussage </w:t>
      </w:r>
      <w:r w:rsidRPr="00C12784">
        <w:rPr>
          <w:i/>
          <w:sz w:val="20"/>
          <w:lang w:val="de-DE"/>
        </w:rPr>
        <w:t>(z.B. ”für die Abführung der Steuern zeichnet der Honorarempfänger</w:t>
      </w:r>
      <w:r w:rsidRPr="00C12784">
        <w:rPr>
          <w:i/>
          <w:spacing w:val="-20"/>
          <w:sz w:val="20"/>
          <w:lang w:val="de-DE"/>
        </w:rPr>
        <w:t xml:space="preserve"> </w:t>
      </w:r>
      <w:r w:rsidRPr="00C12784">
        <w:rPr>
          <w:i/>
          <w:sz w:val="20"/>
          <w:lang w:val="de-DE"/>
        </w:rPr>
        <w:t>selbst”)</w:t>
      </w:r>
    </w:p>
    <w:p w:rsidR="00294CC9" w:rsidRPr="00516213" w:rsidRDefault="00FB1759" w:rsidP="00516213">
      <w:pPr>
        <w:pStyle w:val="Listenabsatz"/>
        <w:numPr>
          <w:ilvl w:val="1"/>
          <w:numId w:val="4"/>
        </w:numPr>
        <w:tabs>
          <w:tab w:val="left" w:pos="825"/>
        </w:tabs>
        <w:spacing w:before="142"/>
        <w:ind w:right="107"/>
        <w:rPr>
          <w:sz w:val="20"/>
          <w:lang w:val="de-DE"/>
        </w:rPr>
      </w:pPr>
      <w:r w:rsidRPr="00C12784">
        <w:rPr>
          <w:sz w:val="20"/>
          <w:lang w:val="de-DE"/>
        </w:rPr>
        <w:t xml:space="preserve">Bei Arbeitskräften, die nach Stunden bezahlt werden, ist ein Nachweis über die erbrachten Stunden einzureichen. </w:t>
      </w:r>
      <w:r w:rsidR="00516213" w:rsidRPr="00516213">
        <w:rPr>
          <w:rFonts w:cs="Times New Roman"/>
          <w:sz w:val="20"/>
          <w:szCs w:val="20"/>
          <w:lang w:val="de-DE"/>
        </w:rPr>
        <w:t>Der zu zahlende Mindestlohn beträgt nach der Mindestlohnanpassung des Senats vom 20. Juni 201</w:t>
      </w:r>
      <w:bookmarkStart w:id="0" w:name="_GoBack"/>
      <w:bookmarkEnd w:id="0"/>
      <w:r w:rsidR="00516213" w:rsidRPr="00516213">
        <w:rPr>
          <w:rFonts w:cs="Times New Roman"/>
          <w:sz w:val="20"/>
          <w:szCs w:val="20"/>
          <w:lang w:val="de-DE"/>
        </w:rPr>
        <w:t>7 (Gesetz- und Verordnungsblatt für Berlin S. 349) gemäß § 1 der Berliner Landes</w:t>
      </w:r>
      <w:r w:rsidR="00CE5150">
        <w:rPr>
          <w:rFonts w:cs="Times New Roman"/>
          <w:sz w:val="20"/>
          <w:szCs w:val="20"/>
          <w:lang w:val="de-DE"/>
        </w:rPr>
        <w:t xml:space="preserve">mindestlohnverordnung seit dem </w:t>
      </w:r>
      <w:r w:rsidR="00516213" w:rsidRPr="00516213">
        <w:rPr>
          <w:rFonts w:cs="Times New Roman"/>
          <w:sz w:val="20"/>
          <w:szCs w:val="20"/>
          <w:lang w:val="de-DE"/>
        </w:rPr>
        <w:t xml:space="preserve">1. </w:t>
      </w:r>
      <w:r w:rsidR="00CE5150">
        <w:rPr>
          <w:rFonts w:cs="Times New Roman"/>
          <w:sz w:val="20"/>
          <w:szCs w:val="20"/>
          <w:lang w:val="de-DE"/>
        </w:rPr>
        <w:t>Januar 2019 9,19</w:t>
      </w:r>
      <w:r w:rsidR="00516213" w:rsidRPr="00516213">
        <w:rPr>
          <w:rFonts w:cs="Times New Roman"/>
          <w:sz w:val="20"/>
          <w:szCs w:val="20"/>
          <w:lang w:val="de-DE"/>
        </w:rPr>
        <w:t xml:space="preserve"> EUR brutto je Zeitstunde.</w:t>
      </w:r>
    </w:p>
    <w:p w:rsidR="00294CC9" w:rsidRPr="00C12784" w:rsidRDefault="00FB1759" w:rsidP="00C12784">
      <w:pPr>
        <w:pStyle w:val="Listenabsatz"/>
        <w:numPr>
          <w:ilvl w:val="1"/>
          <w:numId w:val="4"/>
        </w:numPr>
        <w:tabs>
          <w:tab w:val="left" w:pos="825"/>
        </w:tabs>
        <w:spacing w:before="159"/>
        <w:ind w:left="835" w:right="111" w:hanging="360"/>
        <w:rPr>
          <w:sz w:val="20"/>
          <w:lang w:val="de-DE"/>
        </w:rPr>
      </w:pPr>
      <w:r w:rsidRPr="00C12784">
        <w:rPr>
          <w:sz w:val="20"/>
          <w:lang w:val="de-DE"/>
        </w:rPr>
        <w:t>Eine nachträgliche Erhöhung des Honorars ist ohne vorheriges Einverständnis der Bewilligungsstelle nicht zuwendungsfähig. Das gleiche gilt für</w:t>
      </w:r>
      <w:r w:rsidRPr="00C12784">
        <w:rPr>
          <w:spacing w:val="-33"/>
          <w:sz w:val="20"/>
          <w:lang w:val="de-DE"/>
        </w:rPr>
        <w:t xml:space="preserve"> </w:t>
      </w:r>
      <w:r w:rsidRPr="00C12784">
        <w:rPr>
          <w:sz w:val="20"/>
          <w:lang w:val="de-DE"/>
        </w:rPr>
        <w:t>GbR-Verträge.</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rPr>
          <w:lang w:val="de-DE"/>
        </w:rPr>
      </w:pPr>
      <w:r w:rsidRPr="00C12784">
        <w:rPr>
          <w:lang w:val="de-DE"/>
        </w:rPr>
        <w:t>Steuern und</w:t>
      </w:r>
      <w:r w:rsidRPr="00C12784">
        <w:rPr>
          <w:spacing w:val="-10"/>
          <w:lang w:val="de-DE"/>
        </w:rPr>
        <w:t xml:space="preserve"> </w:t>
      </w:r>
      <w:r w:rsidRPr="00C12784">
        <w:rPr>
          <w:lang w:val="de-DE"/>
        </w:rPr>
        <w:t>Gebühren</w:t>
      </w:r>
    </w:p>
    <w:p w:rsidR="00294CC9" w:rsidRPr="00C12784" w:rsidRDefault="00FB1759" w:rsidP="00C12784">
      <w:pPr>
        <w:pStyle w:val="Listenabsatz"/>
        <w:numPr>
          <w:ilvl w:val="1"/>
          <w:numId w:val="4"/>
        </w:numPr>
        <w:tabs>
          <w:tab w:val="left" w:pos="825"/>
        </w:tabs>
        <w:spacing w:before="141"/>
        <w:ind w:left="835" w:right="107" w:hanging="360"/>
        <w:rPr>
          <w:sz w:val="20"/>
          <w:lang w:val="de-DE"/>
        </w:rPr>
      </w:pPr>
      <w:r w:rsidRPr="00C12784">
        <w:rPr>
          <w:sz w:val="20"/>
          <w:lang w:val="de-DE"/>
        </w:rPr>
        <w:t xml:space="preserve">Selbständige Künstler und Publizisten sind durch das Künstlersozialversicherungsgesetz (KSKG) als Pflichtversicherte in den Schutz der gesetzlichen Kranken- und Renten- </w:t>
      </w:r>
      <w:proofErr w:type="spellStart"/>
      <w:r w:rsidRPr="00C12784">
        <w:rPr>
          <w:sz w:val="20"/>
          <w:lang w:val="de-DE"/>
        </w:rPr>
        <w:t>versicherung</w:t>
      </w:r>
      <w:proofErr w:type="spellEnd"/>
      <w:r w:rsidRPr="00C12784">
        <w:rPr>
          <w:sz w:val="20"/>
          <w:lang w:val="de-DE"/>
        </w:rPr>
        <w:t xml:space="preserve"> einbezogen. Sie sind bei der Allgemeinen Ortskrankenkasse oder einer Ersatzkasse krankenversichert und bei der Bundesanstalt für Angestellte rentenversichert. Die Versicherten zahlen an die Künstlersozialkasse – wie Arbeitnehmer – nur den halben Beitragsanteil. Die andere Beitragshälfte stellt gleichsam den „Arbeitgeberanteil“ der Künstler- </w:t>
      </w:r>
      <w:proofErr w:type="spellStart"/>
      <w:r w:rsidRPr="00C12784">
        <w:rPr>
          <w:sz w:val="20"/>
          <w:lang w:val="de-DE"/>
        </w:rPr>
        <w:t>sozialversicherung</w:t>
      </w:r>
      <w:proofErr w:type="spellEnd"/>
      <w:r w:rsidRPr="00C12784">
        <w:rPr>
          <w:sz w:val="20"/>
          <w:lang w:val="de-DE"/>
        </w:rPr>
        <w:t xml:space="preserve"> dar. Sie wird u.a. durch die sog. „Künstlersozialabgabe“ aufgebracht.</w:t>
      </w:r>
      <w:r w:rsidRPr="00C12784">
        <w:rPr>
          <w:spacing w:val="-6"/>
          <w:sz w:val="20"/>
          <w:lang w:val="de-DE"/>
        </w:rPr>
        <w:t xml:space="preserve"> </w:t>
      </w:r>
      <w:r w:rsidRPr="00C12784">
        <w:rPr>
          <w:sz w:val="20"/>
          <w:lang w:val="de-DE"/>
        </w:rPr>
        <w:t>Nach</w:t>
      </w:r>
    </w:p>
    <w:p w:rsidR="00294CC9" w:rsidRPr="00C12784" w:rsidRDefault="00FB1759" w:rsidP="00C12784">
      <w:pPr>
        <w:pStyle w:val="Textkrper"/>
        <w:ind w:left="835" w:right="107"/>
        <w:jc w:val="both"/>
        <w:rPr>
          <w:lang w:val="de-DE"/>
        </w:rPr>
      </w:pPr>
      <w:r w:rsidRPr="00C12784">
        <w:rPr>
          <w:lang w:val="de-DE"/>
        </w:rPr>
        <w:t xml:space="preserve">§ 24 Abs. 1 (3) der Künstlersozialabgabe-Verordnung ist jeder Unternehmer verpflichtet, Künstlersozialabgaben abzuführen. Informationen erhalten Sie bei der Künstlersozialkasse, </w:t>
      </w:r>
      <w:proofErr w:type="spellStart"/>
      <w:r w:rsidRPr="00C12784">
        <w:rPr>
          <w:lang w:val="de-DE"/>
        </w:rPr>
        <w:t>Langeoogstr</w:t>
      </w:r>
      <w:proofErr w:type="spellEnd"/>
      <w:r w:rsidRPr="00C12784">
        <w:rPr>
          <w:lang w:val="de-DE"/>
        </w:rPr>
        <w:t>. 12, 26384 Wilhelmshaven, Tel.: 04421-9734051500, Mo-Fr 9 bis 16 Uhr.</w:t>
      </w:r>
    </w:p>
    <w:p w:rsidR="00294CC9" w:rsidRPr="00C12784" w:rsidRDefault="00FB1759" w:rsidP="00C12784">
      <w:pPr>
        <w:pStyle w:val="Listenabsatz"/>
        <w:numPr>
          <w:ilvl w:val="1"/>
          <w:numId w:val="4"/>
        </w:numPr>
        <w:tabs>
          <w:tab w:val="left" w:pos="825"/>
        </w:tabs>
        <w:spacing w:before="138"/>
        <w:ind w:left="835" w:right="107" w:hanging="360"/>
        <w:rPr>
          <w:sz w:val="20"/>
          <w:lang w:val="de-DE"/>
        </w:rPr>
        <w:sectPr w:rsidR="00294CC9" w:rsidRPr="00C12784">
          <w:footerReference w:type="default" r:id="rId10"/>
          <w:pgSz w:w="11900" w:h="16840"/>
          <w:pgMar w:top="1360" w:right="1300" w:bottom="860" w:left="1300" w:header="0" w:footer="678" w:gutter="0"/>
          <w:cols w:space="720"/>
        </w:sectPr>
      </w:pPr>
      <w:r w:rsidRPr="00C12784">
        <w:rPr>
          <w:sz w:val="20"/>
          <w:lang w:val="de-DE"/>
        </w:rPr>
        <w:t>Gemäß § 1 Abs. 4 Einkommenssteuergesetz (EStG) sind natürliche Personen, die im Inland (hier: Deutschland) weder einen Wohnsitz noch ihren gewöhnlichen Aufenthalt haben, ebenso wie Körperschaften, Personenvereinigungen und Vermögensmasse, die im Inland weder ihre Geschäftsleitung noch ihren Sitz haben, beschränkt einkommenssteuerpflichtig, wenn sie inländische Einkünfte im Sinne des 49 EStG erzielen (sog.</w:t>
      </w:r>
      <w:r w:rsidRPr="00C12784">
        <w:rPr>
          <w:spacing w:val="-33"/>
          <w:sz w:val="20"/>
          <w:lang w:val="de-DE"/>
        </w:rPr>
        <w:t xml:space="preserve"> </w:t>
      </w:r>
      <w:r w:rsidRPr="00C12784">
        <w:rPr>
          <w:sz w:val="20"/>
          <w:lang w:val="de-DE"/>
        </w:rPr>
        <w:t>„Ausländersteuer“).</w:t>
      </w:r>
    </w:p>
    <w:p w:rsidR="00294CC9" w:rsidRPr="00C12784" w:rsidRDefault="00FB1759" w:rsidP="00C12784">
      <w:pPr>
        <w:pStyle w:val="Listenabsatz"/>
        <w:numPr>
          <w:ilvl w:val="1"/>
          <w:numId w:val="4"/>
        </w:numPr>
        <w:tabs>
          <w:tab w:val="left" w:pos="825"/>
        </w:tabs>
        <w:spacing w:before="75"/>
        <w:ind w:right="110" w:hanging="360"/>
        <w:rPr>
          <w:sz w:val="20"/>
          <w:lang w:val="de-DE"/>
        </w:rPr>
      </w:pPr>
      <w:r w:rsidRPr="00C12784">
        <w:rPr>
          <w:sz w:val="20"/>
          <w:lang w:val="de-DE"/>
        </w:rPr>
        <w:lastRenderedPageBreak/>
        <w:t>Inländische Einkünfte sind u.a. Einkünfte, die durch künstlerische, sportliche, artistische oder ähnliche</w:t>
      </w:r>
      <w:r w:rsidRPr="00C12784">
        <w:rPr>
          <w:spacing w:val="-4"/>
          <w:sz w:val="20"/>
          <w:lang w:val="de-DE"/>
        </w:rPr>
        <w:t xml:space="preserve"> </w:t>
      </w:r>
      <w:r w:rsidRPr="00C12784">
        <w:rPr>
          <w:sz w:val="20"/>
          <w:lang w:val="de-DE"/>
        </w:rPr>
        <w:t>Darbietungen</w:t>
      </w:r>
      <w:r w:rsidRPr="00C12784">
        <w:rPr>
          <w:spacing w:val="-4"/>
          <w:sz w:val="20"/>
          <w:lang w:val="de-DE"/>
        </w:rPr>
        <w:t xml:space="preserve"> </w:t>
      </w:r>
      <w:r w:rsidRPr="00C12784">
        <w:rPr>
          <w:sz w:val="20"/>
          <w:lang w:val="de-DE"/>
        </w:rPr>
        <w:t>und</w:t>
      </w:r>
      <w:r w:rsidRPr="00C12784">
        <w:rPr>
          <w:spacing w:val="-4"/>
          <w:sz w:val="20"/>
          <w:lang w:val="de-DE"/>
        </w:rPr>
        <w:t xml:space="preserve"> </w:t>
      </w:r>
      <w:r w:rsidRPr="00C12784">
        <w:rPr>
          <w:sz w:val="20"/>
          <w:lang w:val="de-DE"/>
        </w:rPr>
        <w:t>Tätigkeiten</w:t>
      </w:r>
      <w:r w:rsidRPr="00C12784">
        <w:rPr>
          <w:spacing w:val="-6"/>
          <w:sz w:val="20"/>
          <w:lang w:val="de-DE"/>
        </w:rPr>
        <w:t xml:space="preserve"> </w:t>
      </w:r>
      <w:r w:rsidRPr="00C12784">
        <w:rPr>
          <w:sz w:val="20"/>
          <w:lang w:val="de-DE"/>
        </w:rPr>
        <w:t>oder</w:t>
      </w:r>
      <w:r w:rsidRPr="00C12784">
        <w:rPr>
          <w:spacing w:val="-5"/>
          <w:sz w:val="20"/>
          <w:lang w:val="de-DE"/>
        </w:rPr>
        <w:t xml:space="preserve"> </w:t>
      </w:r>
      <w:r w:rsidRPr="00C12784">
        <w:rPr>
          <w:sz w:val="20"/>
          <w:lang w:val="de-DE"/>
        </w:rPr>
        <w:t>deren</w:t>
      </w:r>
      <w:r w:rsidRPr="00C12784">
        <w:rPr>
          <w:spacing w:val="-4"/>
          <w:sz w:val="20"/>
          <w:lang w:val="de-DE"/>
        </w:rPr>
        <w:t xml:space="preserve"> </w:t>
      </w:r>
      <w:r w:rsidRPr="00C12784">
        <w:rPr>
          <w:sz w:val="20"/>
          <w:lang w:val="de-DE"/>
        </w:rPr>
        <w:t>Verwertung</w:t>
      </w:r>
      <w:r w:rsidRPr="00C12784">
        <w:rPr>
          <w:spacing w:val="-4"/>
          <w:sz w:val="20"/>
          <w:lang w:val="de-DE"/>
        </w:rPr>
        <w:t xml:space="preserve"> </w:t>
      </w:r>
      <w:r w:rsidRPr="00C12784">
        <w:rPr>
          <w:sz w:val="20"/>
          <w:lang w:val="de-DE"/>
        </w:rPr>
        <w:t>im</w:t>
      </w:r>
      <w:r w:rsidRPr="00C12784">
        <w:rPr>
          <w:spacing w:val="-2"/>
          <w:sz w:val="20"/>
          <w:lang w:val="de-DE"/>
        </w:rPr>
        <w:t xml:space="preserve"> </w:t>
      </w:r>
      <w:r w:rsidRPr="00C12784">
        <w:rPr>
          <w:sz w:val="20"/>
          <w:lang w:val="de-DE"/>
        </w:rPr>
        <w:t>Inland</w:t>
      </w:r>
      <w:r w:rsidRPr="00C12784">
        <w:rPr>
          <w:spacing w:val="-6"/>
          <w:sz w:val="20"/>
          <w:lang w:val="de-DE"/>
        </w:rPr>
        <w:t xml:space="preserve"> </w:t>
      </w:r>
      <w:r w:rsidRPr="00C12784">
        <w:rPr>
          <w:sz w:val="20"/>
          <w:lang w:val="de-DE"/>
        </w:rPr>
        <w:t>erzielt</w:t>
      </w:r>
      <w:r w:rsidRPr="00C12784">
        <w:rPr>
          <w:spacing w:val="-4"/>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40"/>
        <w:ind w:right="111" w:hanging="360"/>
        <w:rPr>
          <w:sz w:val="20"/>
          <w:lang w:val="de-DE"/>
        </w:rPr>
      </w:pPr>
      <w:r w:rsidRPr="00C12784">
        <w:rPr>
          <w:sz w:val="20"/>
          <w:lang w:val="de-DE"/>
        </w:rPr>
        <w:t>Bitte informieren Sie sich im Zweifelsfall bei Ihrem zuständigen Finanzamt ob die an dem Projekt mitwirkenden ausländischen Partner zur Zahlung</w:t>
      </w:r>
      <w:r w:rsidR="00913F6F">
        <w:rPr>
          <w:sz w:val="20"/>
          <w:lang w:val="de-DE"/>
        </w:rPr>
        <w:t xml:space="preserve"> der „Ausländersteuer“ heranzu</w:t>
      </w:r>
      <w:r w:rsidRPr="00C12784">
        <w:rPr>
          <w:sz w:val="20"/>
          <w:lang w:val="de-DE"/>
        </w:rPr>
        <w:t>ziehen</w:t>
      </w:r>
      <w:r w:rsidRPr="00C12784">
        <w:rPr>
          <w:spacing w:val="-6"/>
          <w:sz w:val="20"/>
          <w:lang w:val="de-DE"/>
        </w:rPr>
        <w:t xml:space="preserve"> </w:t>
      </w:r>
      <w:r w:rsidRPr="00C12784">
        <w:rPr>
          <w:sz w:val="20"/>
          <w:lang w:val="de-DE"/>
        </w:rPr>
        <w:t>sind.</w:t>
      </w:r>
    </w:p>
    <w:p w:rsidR="00294CC9" w:rsidRPr="00C12784" w:rsidRDefault="00FB1759" w:rsidP="00C12784">
      <w:pPr>
        <w:pStyle w:val="Listenabsatz"/>
        <w:numPr>
          <w:ilvl w:val="1"/>
          <w:numId w:val="4"/>
        </w:numPr>
        <w:tabs>
          <w:tab w:val="left" w:pos="825"/>
        </w:tabs>
        <w:spacing w:before="143"/>
        <w:ind w:right="108" w:hanging="360"/>
        <w:rPr>
          <w:sz w:val="20"/>
          <w:lang w:val="de-DE"/>
        </w:rPr>
      </w:pPr>
      <w:r w:rsidRPr="00C12784">
        <w:rPr>
          <w:sz w:val="20"/>
          <w:lang w:val="de-DE"/>
        </w:rPr>
        <w:t xml:space="preserve">Im Projektantrag ist eine Erklärung darüber abzugeben, ob der Zuwendungsempfänger allgemein oder für das betreffende Vorhaben zum Vorsteuerabzug nach § 15 Umsatz- </w:t>
      </w:r>
      <w:proofErr w:type="spellStart"/>
      <w:r w:rsidRPr="00C12784">
        <w:rPr>
          <w:sz w:val="20"/>
          <w:lang w:val="de-DE"/>
        </w:rPr>
        <w:t>steuergesetzes</w:t>
      </w:r>
      <w:proofErr w:type="spellEnd"/>
      <w:r w:rsidRPr="00C12784">
        <w:rPr>
          <w:sz w:val="20"/>
          <w:lang w:val="de-DE"/>
        </w:rPr>
        <w:t xml:space="preserve"> (UStG) berechtigt ist bzw. von der Umsatzsteuer nach </w:t>
      </w:r>
      <w:r w:rsidR="00F04FEF" w:rsidRPr="00C12784">
        <w:rPr>
          <w:sz w:val="20"/>
          <w:lang w:val="de-DE"/>
        </w:rPr>
        <w:t xml:space="preserve">§ 19 oder </w:t>
      </w:r>
      <w:r w:rsidRPr="00C12784">
        <w:rPr>
          <w:sz w:val="20"/>
          <w:lang w:val="de-DE"/>
        </w:rPr>
        <w:t>20 UStG befreit ist. In diesem Fall sind im Finanzierungsplan und im Verwendungsnachweis nur Netto-Beträge ohne Mehrwertsteuer</w:t>
      </w:r>
      <w:r w:rsidRPr="00C12784">
        <w:rPr>
          <w:spacing w:val="-14"/>
          <w:sz w:val="20"/>
          <w:lang w:val="de-DE"/>
        </w:rPr>
        <w:t xml:space="preserve"> </w:t>
      </w:r>
      <w:r w:rsidRPr="00C12784">
        <w:rPr>
          <w:sz w:val="20"/>
          <w:lang w:val="de-DE"/>
        </w:rPr>
        <w:t>auszuweisen.</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Transport- und</w:t>
      </w:r>
      <w:r w:rsidRPr="00C12784">
        <w:rPr>
          <w:spacing w:val="-11"/>
          <w:lang w:val="de-DE"/>
        </w:rPr>
        <w:t xml:space="preserve"> </w:t>
      </w:r>
      <w:r w:rsidRPr="00C12784">
        <w:rPr>
          <w:lang w:val="de-DE"/>
        </w:rPr>
        <w:t>Reisekosten</w:t>
      </w:r>
    </w:p>
    <w:p w:rsidR="00294CC9" w:rsidRPr="00C12784" w:rsidRDefault="00FB1759" w:rsidP="00C12784">
      <w:pPr>
        <w:pStyle w:val="Listenabsatz"/>
        <w:numPr>
          <w:ilvl w:val="1"/>
          <w:numId w:val="4"/>
        </w:numPr>
        <w:tabs>
          <w:tab w:val="left" w:pos="825"/>
        </w:tabs>
        <w:spacing w:before="141"/>
        <w:ind w:right="108" w:hanging="360"/>
        <w:rPr>
          <w:sz w:val="20"/>
          <w:lang w:val="de-DE"/>
        </w:rPr>
      </w:pPr>
      <w:r w:rsidRPr="00C12784">
        <w:rPr>
          <w:sz w:val="20"/>
          <w:lang w:val="de-DE"/>
        </w:rPr>
        <w:t xml:space="preserve">Bei den Reisekosten können Tage- und Übernachtungsgelder analog zum Bundes-Reise- </w:t>
      </w:r>
      <w:proofErr w:type="spellStart"/>
      <w:r w:rsidRPr="00C12784">
        <w:rPr>
          <w:sz w:val="20"/>
          <w:lang w:val="de-DE"/>
        </w:rPr>
        <w:t>kostengesetz</w:t>
      </w:r>
      <w:proofErr w:type="spellEnd"/>
      <w:r w:rsidRPr="00C12784">
        <w:rPr>
          <w:sz w:val="20"/>
          <w:lang w:val="de-DE"/>
        </w:rPr>
        <w:t xml:space="preserve"> in Verbindung mit der Berliner Verordnung zur Ergänzung des Reisekosten- rechts vom 19. März 2009 (</w:t>
      </w:r>
      <w:proofErr w:type="spellStart"/>
      <w:r w:rsidRPr="00C12784">
        <w:rPr>
          <w:sz w:val="20"/>
          <w:lang w:val="de-DE"/>
        </w:rPr>
        <w:t>GVBl</w:t>
      </w:r>
      <w:proofErr w:type="spellEnd"/>
      <w:r w:rsidRPr="00C12784">
        <w:rPr>
          <w:sz w:val="20"/>
          <w:lang w:val="de-DE"/>
        </w:rPr>
        <w:t>. S. 70 ff.) anerkannt werden, wenn diese im Finanzierungs- plan veranschlagt</w:t>
      </w:r>
      <w:r w:rsidRPr="00C12784">
        <w:rPr>
          <w:spacing w:val="-13"/>
          <w:sz w:val="20"/>
          <w:lang w:val="de-DE"/>
        </w:rPr>
        <w:t xml:space="preserve"> </w:t>
      </w:r>
      <w:r w:rsidRPr="00C12784">
        <w:rPr>
          <w:sz w:val="20"/>
          <w:lang w:val="de-DE"/>
        </w:rPr>
        <w:t>sind.</w:t>
      </w:r>
    </w:p>
    <w:p w:rsidR="00294CC9" w:rsidRPr="00C12784" w:rsidRDefault="00FB1759" w:rsidP="00C12784">
      <w:pPr>
        <w:pStyle w:val="berschrift3"/>
        <w:spacing w:before="135"/>
        <w:ind w:left="823"/>
        <w:rPr>
          <w:lang w:val="de-DE"/>
        </w:rPr>
      </w:pPr>
      <w:r w:rsidRPr="00C12784">
        <w:rPr>
          <w:lang w:val="de-DE"/>
        </w:rPr>
        <w:t>Tagegeld Inland</w:t>
      </w:r>
    </w:p>
    <w:p w:rsidR="00294CC9" w:rsidRPr="00C12784" w:rsidRDefault="00FB1759" w:rsidP="00C12784">
      <w:pPr>
        <w:pStyle w:val="Listenabsatz"/>
        <w:numPr>
          <w:ilvl w:val="1"/>
          <w:numId w:val="4"/>
        </w:numPr>
        <w:tabs>
          <w:tab w:val="left" w:pos="825"/>
        </w:tabs>
        <w:spacing w:before="5"/>
        <w:ind w:left="835" w:right="109" w:hanging="360"/>
        <w:rPr>
          <w:sz w:val="20"/>
          <w:lang w:val="de-DE"/>
        </w:rPr>
      </w:pPr>
      <w:r w:rsidRPr="00C12784">
        <w:rPr>
          <w:sz w:val="20"/>
          <w:lang w:val="de-DE"/>
        </w:rPr>
        <w:t>Tagegeld im Inland kann beansprucht werden, wenn der/die Abrechnende eine dienstbedingte Abwesenheit von der Wohnung und seinem Tätigkeitsmittelpunkt nachweist. Gezahlt werden können bei einer Abwesenheit</w:t>
      </w:r>
      <w:r w:rsidRPr="00C12784">
        <w:rPr>
          <w:spacing w:val="-15"/>
          <w:sz w:val="20"/>
          <w:lang w:val="de-DE"/>
        </w:rPr>
        <w:t xml:space="preserve"> </w:t>
      </w:r>
      <w:r w:rsidRPr="00C12784">
        <w:rPr>
          <w:sz w:val="20"/>
          <w:lang w:val="de-DE"/>
        </w:rPr>
        <w:t>von:</w:t>
      </w:r>
    </w:p>
    <w:p w:rsidR="00294CC9" w:rsidRPr="00C12784" w:rsidRDefault="00294CC9" w:rsidP="00C12784">
      <w:pPr>
        <w:pStyle w:val="Textkrper"/>
        <w:spacing w:before="1"/>
        <w:rPr>
          <w:lang w:val="de-DE"/>
        </w:rPr>
      </w:pPr>
    </w:p>
    <w:p w:rsidR="00294CC9" w:rsidRPr="00C12784" w:rsidRDefault="00FB1759" w:rsidP="00C12784">
      <w:pPr>
        <w:pStyle w:val="Listenabsatz"/>
        <w:numPr>
          <w:ilvl w:val="0"/>
          <w:numId w:val="2"/>
        </w:numPr>
        <w:tabs>
          <w:tab w:val="left" w:pos="1534"/>
          <w:tab w:val="left" w:pos="1535"/>
        </w:tabs>
        <w:jc w:val="left"/>
        <w:rPr>
          <w:sz w:val="20"/>
          <w:lang w:val="de-DE"/>
        </w:rPr>
      </w:pPr>
      <w:r w:rsidRPr="00C12784">
        <w:rPr>
          <w:sz w:val="20"/>
          <w:lang w:val="de-DE"/>
        </w:rPr>
        <w:t>mindestens 24 Stunden am Tag 24,00</w:t>
      </w:r>
      <w:r w:rsidRPr="00C12784">
        <w:rPr>
          <w:spacing w:val="-16"/>
          <w:sz w:val="20"/>
          <w:lang w:val="de-DE"/>
        </w:rPr>
        <w:t xml:space="preserve"> </w:t>
      </w:r>
      <w:r w:rsidRPr="00C12784">
        <w:rPr>
          <w:sz w:val="20"/>
          <w:lang w:val="de-DE"/>
        </w:rPr>
        <w:t>€</w:t>
      </w:r>
    </w:p>
    <w:p w:rsidR="00294CC9" w:rsidRPr="00C12784" w:rsidRDefault="00FB1759" w:rsidP="00C12784">
      <w:pPr>
        <w:pStyle w:val="Listenabsatz"/>
        <w:numPr>
          <w:ilvl w:val="0"/>
          <w:numId w:val="2"/>
        </w:numPr>
        <w:tabs>
          <w:tab w:val="left" w:pos="1534"/>
          <w:tab w:val="left" w:pos="1535"/>
        </w:tabs>
        <w:jc w:val="left"/>
        <w:rPr>
          <w:sz w:val="20"/>
          <w:lang w:val="de-DE"/>
        </w:rPr>
      </w:pPr>
      <w:r w:rsidRPr="00C12784">
        <w:rPr>
          <w:sz w:val="20"/>
          <w:lang w:val="de-DE"/>
        </w:rPr>
        <w:t>mindestens   8 Stunden am Tag 12,00</w:t>
      </w:r>
      <w:r w:rsidRPr="00C12784">
        <w:rPr>
          <w:spacing w:val="-14"/>
          <w:sz w:val="20"/>
          <w:lang w:val="de-DE"/>
        </w:rPr>
        <w:t xml:space="preserve"> </w:t>
      </w:r>
      <w:r w:rsidRPr="00C12784">
        <w:rPr>
          <w:sz w:val="20"/>
          <w:lang w:val="de-DE"/>
        </w:rPr>
        <w:t>€</w:t>
      </w:r>
    </w:p>
    <w:p w:rsidR="00294CC9" w:rsidRPr="00C12784" w:rsidRDefault="00FB1759" w:rsidP="00C12784">
      <w:pPr>
        <w:pStyle w:val="berschrift3"/>
        <w:spacing w:before="135"/>
        <w:rPr>
          <w:lang w:val="de-DE"/>
        </w:rPr>
      </w:pPr>
      <w:r w:rsidRPr="00C12784">
        <w:rPr>
          <w:lang w:val="de-DE"/>
        </w:rPr>
        <w:t>Übernachtungsgeld Inland</w:t>
      </w:r>
    </w:p>
    <w:p w:rsidR="00294CC9" w:rsidRDefault="00FB1759" w:rsidP="00C12784">
      <w:pPr>
        <w:pStyle w:val="Listenabsatz"/>
        <w:numPr>
          <w:ilvl w:val="1"/>
          <w:numId w:val="4"/>
        </w:numPr>
        <w:tabs>
          <w:tab w:val="left" w:pos="825"/>
        </w:tabs>
        <w:spacing w:before="3"/>
        <w:ind w:right="106" w:hanging="360"/>
        <w:rPr>
          <w:sz w:val="20"/>
          <w:lang w:val="de-DE"/>
        </w:rPr>
      </w:pPr>
      <w:r w:rsidRPr="00C12784">
        <w:rPr>
          <w:sz w:val="20"/>
          <w:lang w:val="de-DE"/>
        </w:rPr>
        <w:t>Übernachtungsgeld ist nur zahlbar bei einer mindestens achtstündigen Reise und wenn sich diese über mehrere Kalendertage erstreckt oder bis drei Uhr angetreten worden ist. Wird die Reise nach drei Uhr angetreten oder vor zwei Uhr beendet, gibt es nichts. Auch für die Dauer der Benutzung von Beförderungsmitteln kann kein Übernachtungsgeld gezahlt werden. Das gleiche gilt, wenn der Reisende im Rahmen seiner Dienstreise unentgeltlich Unterkunft</w:t>
      </w:r>
      <w:r w:rsidRPr="00C12784">
        <w:rPr>
          <w:spacing w:val="-39"/>
          <w:sz w:val="20"/>
          <w:lang w:val="de-DE"/>
        </w:rPr>
        <w:t xml:space="preserve"> </w:t>
      </w:r>
      <w:r w:rsidRPr="00C12784">
        <w:rPr>
          <w:sz w:val="20"/>
          <w:lang w:val="de-DE"/>
        </w:rPr>
        <w:t>erhält.</w:t>
      </w:r>
    </w:p>
    <w:p w:rsidR="008B5BBE" w:rsidRPr="00C12784" w:rsidRDefault="008B5BBE" w:rsidP="008B5BBE">
      <w:pPr>
        <w:pStyle w:val="Listenabsatz"/>
        <w:tabs>
          <w:tab w:val="left" w:pos="825"/>
        </w:tabs>
        <w:spacing w:before="3"/>
        <w:ind w:right="106" w:firstLine="0"/>
        <w:rPr>
          <w:sz w:val="20"/>
          <w:lang w:val="de-DE"/>
        </w:rPr>
      </w:pPr>
    </w:p>
    <w:p w:rsidR="00294CC9" w:rsidRPr="00C12784" w:rsidRDefault="00FB1759" w:rsidP="00C12784">
      <w:pPr>
        <w:pStyle w:val="Listenabsatz"/>
        <w:numPr>
          <w:ilvl w:val="0"/>
          <w:numId w:val="1"/>
        </w:numPr>
        <w:tabs>
          <w:tab w:val="left" w:pos="1534"/>
          <w:tab w:val="left" w:pos="1535"/>
        </w:tabs>
        <w:spacing w:before="39"/>
        <w:ind w:hanging="352"/>
        <w:jc w:val="left"/>
        <w:rPr>
          <w:sz w:val="20"/>
          <w:lang w:val="de-DE"/>
        </w:rPr>
      </w:pPr>
      <w:r w:rsidRPr="00C12784">
        <w:rPr>
          <w:sz w:val="20"/>
          <w:lang w:val="de-DE"/>
        </w:rPr>
        <w:t>Ohne</w:t>
      </w:r>
      <w:r w:rsidRPr="00C12784">
        <w:rPr>
          <w:spacing w:val="-1"/>
          <w:sz w:val="20"/>
          <w:lang w:val="de-DE"/>
        </w:rPr>
        <w:t xml:space="preserve"> </w:t>
      </w:r>
      <w:r w:rsidRPr="00C12784">
        <w:rPr>
          <w:spacing w:val="-3"/>
          <w:sz w:val="20"/>
          <w:lang w:val="de-DE"/>
        </w:rPr>
        <w:t>die</w:t>
      </w:r>
      <w:r w:rsidRPr="00C12784">
        <w:rPr>
          <w:spacing w:val="-8"/>
          <w:sz w:val="20"/>
          <w:lang w:val="de-DE"/>
        </w:rPr>
        <w:t xml:space="preserve"> </w:t>
      </w:r>
      <w:r w:rsidRPr="00C12784">
        <w:rPr>
          <w:spacing w:val="-4"/>
          <w:sz w:val="20"/>
          <w:lang w:val="de-DE"/>
        </w:rPr>
        <w:t>Vorlage</w:t>
      </w:r>
      <w:r w:rsidRPr="00C12784">
        <w:rPr>
          <w:spacing w:val="-8"/>
          <w:sz w:val="20"/>
          <w:lang w:val="de-DE"/>
        </w:rPr>
        <w:t xml:space="preserve"> </w:t>
      </w:r>
      <w:r w:rsidRPr="00C12784">
        <w:rPr>
          <w:spacing w:val="-3"/>
          <w:sz w:val="20"/>
          <w:lang w:val="de-DE"/>
        </w:rPr>
        <w:t>von</w:t>
      </w:r>
      <w:r w:rsidRPr="00C12784">
        <w:rPr>
          <w:spacing w:val="-8"/>
          <w:sz w:val="20"/>
          <w:lang w:val="de-DE"/>
        </w:rPr>
        <w:t xml:space="preserve"> </w:t>
      </w:r>
      <w:r w:rsidRPr="00C12784">
        <w:rPr>
          <w:spacing w:val="-4"/>
          <w:sz w:val="20"/>
          <w:lang w:val="de-DE"/>
        </w:rPr>
        <w:t>Belegen</w:t>
      </w:r>
      <w:r w:rsidRPr="00C12784">
        <w:rPr>
          <w:spacing w:val="-8"/>
          <w:sz w:val="20"/>
          <w:lang w:val="de-DE"/>
        </w:rPr>
        <w:t xml:space="preserve"> </w:t>
      </w:r>
      <w:r w:rsidRPr="00C12784">
        <w:rPr>
          <w:spacing w:val="-4"/>
          <w:sz w:val="20"/>
          <w:lang w:val="de-DE"/>
        </w:rPr>
        <w:t>beträgt</w:t>
      </w:r>
      <w:r w:rsidRPr="00C12784">
        <w:rPr>
          <w:spacing w:val="-10"/>
          <w:sz w:val="20"/>
          <w:lang w:val="de-DE"/>
        </w:rPr>
        <w:t xml:space="preserve"> </w:t>
      </w:r>
      <w:r w:rsidRPr="00C12784">
        <w:rPr>
          <w:spacing w:val="-3"/>
          <w:sz w:val="20"/>
          <w:lang w:val="de-DE"/>
        </w:rPr>
        <w:t>das</w:t>
      </w:r>
      <w:r w:rsidRPr="00C12784">
        <w:rPr>
          <w:spacing w:val="-9"/>
          <w:sz w:val="20"/>
          <w:lang w:val="de-DE"/>
        </w:rPr>
        <w:t xml:space="preserve"> </w:t>
      </w:r>
      <w:r w:rsidRPr="00C12784">
        <w:rPr>
          <w:spacing w:val="-4"/>
          <w:sz w:val="20"/>
          <w:lang w:val="de-DE"/>
        </w:rPr>
        <w:t>Übernachtungsgeld</w:t>
      </w:r>
      <w:r w:rsidRPr="00C12784">
        <w:rPr>
          <w:spacing w:val="-10"/>
          <w:sz w:val="20"/>
          <w:lang w:val="de-DE"/>
        </w:rPr>
        <w:t xml:space="preserve"> </w:t>
      </w:r>
      <w:r w:rsidRPr="00C12784">
        <w:rPr>
          <w:spacing w:val="-3"/>
          <w:sz w:val="20"/>
          <w:lang w:val="de-DE"/>
        </w:rPr>
        <w:t>im</w:t>
      </w:r>
      <w:r w:rsidRPr="00C12784">
        <w:rPr>
          <w:spacing w:val="-8"/>
          <w:sz w:val="20"/>
          <w:lang w:val="de-DE"/>
        </w:rPr>
        <w:t xml:space="preserve"> </w:t>
      </w:r>
      <w:r w:rsidRPr="00C12784">
        <w:rPr>
          <w:spacing w:val="-4"/>
          <w:sz w:val="20"/>
          <w:lang w:val="de-DE"/>
        </w:rPr>
        <w:t>Inland</w:t>
      </w:r>
      <w:r w:rsidRPr="00C12784">
        <w:rPr>
          <w:spacing w:val="-10"/>
          <w:sz w:val="20"/>
          <w:lang w:val="de-DE"/>
        </w:rPr>
        <w:t xml:space="preserve"> </w:t>
      </w:r>
      <w:r w:rsidRPr="00C12784">
        <w:rPr>
          <w:spacing w:val="-4"/>
          <w:sz w:val="20"/>
          <w:lang w:val="de-DE"/>
        </w:rPr>
        <w:t>pauschal</w:t>
      </w:r>
      <w:r w:rsidRPr="00C12784">
        <w:rPr>
          <w:spacing w:val="-11"/>
          <w:sz w:val="20"/>
          <w:lang w:val="de-DE"/>
        </w:rPr>
        <w:t xml:space="preserve"> </w:t>
      </w:r>
      <w:r w:rsidRPr="00C12784">
        <w:rPr>
          <w:sz w:val="20"/>
          <w:lang w:val="de-DE"/>
        </w:rPr>
        <w:t>20</w:t>
      </w:r>
      <w:r w:rsidRPr="00C12784">
        <w:rPr>
          <w:spacing w:val="-10"/>
          <w:sz w:val="20"/>
          <w:lang w:val="de-DE"/>
        </w:rPr>
        <w:t xml:space="preserve"> </w:t>
      </w:r>
      <w:r w:rsidRPr="00C12784">
        <w:rPr>
          <w:spacing w:val="-3"/>
          <w:sz w:val="20"/>
          <w:lang w:val="de-DE"/>
        </w:rPr>
        <w:t>€.</w:t>
      </w:r>
    </w:p>
    <w:p w:rsidR="00294CC9" w:rsidRPr="00C12784" w:rsidRDefault="00FB1759" w:rsidP="00C12784">
      <w:pPr>
        <w:pStyle w:val="Listenabsatz"/>
        <w:numPr>
          <w:ilvl w:val="0"/>
          <w:numId w:val="1"/>
        </w:numPr>
        <w:tabs>
          <w:tab w:val="left" w:pos="1534"/>
          <w:tab w:val="left" w:pos="1535"/>
        </w:tabs>
        <w:ind w:right="110" w:hanging="355"/>
        <w:jc w:val="left"/>
        <w:rPr>
          <w:sz w:val="20"/>
          <w:lang w:val="de-DE"/>
        </w:rPr>
      </w:pPr>
      <w:r w:rsidRPr="00C12784">
        <w:rPr>
          <w:sz w:val="20"/>
          <w:lang w:val="de-DE"/>
        </w:rPr>
        <w:t>Erfolgt die Erstattung unter der Vorlage von Belegen, beträgt das Übernachtungsgeld ohne Verpflegung im Inland bis zu 60</w:t>
      </w:r>
      <w:r w:rsidRPr="00C12784">
        <w:rPr>
          <w:spacing w:val="-18"/>
          <w:sz w:val="20"/>
          <w:lang w:val="de-DE"/>
        </w:rPr>
        <w:t xml:space="preserve"> </w:t>
      </w:r>
      <w:r w:rsidRPr="00C12784">
        <w:rPr>
          <w:sz w:val="20"/>
          <w:lang w:val="de-DE"/>
        </w:rPr>
        <w:t>€.</w:t>
      </w:r>
    </w:p>
    <w:p w:rsidR="00294CC9" w:rsidRDefault="00FB1759" w:rsidP="00C12784">
      <w:pPr>
        <w:pStyle w:val="Listenabsatz"/>
        <w:numPr>
          <w:ilvl w:val="0"/>
          <w:numId w:val="1"/>
        </w:numPr>
        <w:tabs>
          <w:tab w:val="left" w:pos="1534"/>
          <w:tab w:val="left" w:pos="1535"/>
        </w:tabs>
        <w:ind w:right="109" w:hanging="355"/>
        <w:jc w:val="left"/>
        <w:rPr>
          <w:sz w:val="20"/>
          <w:lang w:val="de-DE"/>
        </w:rPr>
      </w:pPr>
      <w:r w:rsidRPr="00C12784">
        <w:rPr>
          <w:sz w:val="20"/>
          <w:lang w:val="de-DE"/>
        </w:rPr>
        <w:t xml:space="preserve">Liegen die Übernachtungskosten über diesen Beträgen, ist eine zusätzliche Begrün- </w:t>
      </w:r>
      <w:proofErr w:type="spellStart"/>
      <w:r w:rsidRPr="00C12784">
        <w:rPr>
          <w:sz w:val="20"/>
          <w:lang w:val="de-DE"/>
        </w:rPr>
        <w:t>dung</w:t>
      </w:r>
      <w:proofErr w:type="spellEnd"/>
      <w:r w:rsidRPr="00C12784">
        <w:rPr>
          <w:sz w:val="20"/>
          <w:lang w:val="de-DE"/>
        </w:rPr>
        <w:t xml:space="preserve"> der Unvermeidbarkeit</w:t>
      </w:r>
      <w:r w:rsidRPr="00C12784">
        <w:rPr>
          <w:spacing w:val="-23"/>
          <w:sz w:val="20"/>
          <w:lang w:val="de-DE"/>
        </w:rPr>
        <w:t xml:space="preserve"> </w:t>
      </w:r>
      <w:r w:rsidRPr="00C12784">
        <w:rPr>
          <w:sz w:val="20"/>
          <w:lang w:val="de-DE"/>
        </w:rPr>
        <w:t>erforderlich.</w:t>
      </w:r>
    </w:p>
    <w:p w:rsidR="008B5BBE" w:rsidRPr="00C12784" w:rsidRDefault="008B5BBE" w:rsidP="008B5BBE">
      <w:pPr>
        <w:pStyle w:val="Listenabsatz"/>
        <w:tabs>
          <w:tab w:val="left" w:pos="1534"/>
          <w:tab w:val="left" w:pos="1535"/>
        </w:tabs>
        <w:ind w:left="1548" w:right="109" w:firstLine="0"/>
        <w:jc w:val="left"/>
        <w:rPr>
          <w:sz w:val="20"/>
          <w:lang w:val="de-DE"/>
        </w:rPr>
      </w:pPr>
    </w:p>
    <w:p w:rsidR="00294CC9" w:rsidRPr="00C12784" w:rsidRDefault="00FB1759" w:rsidP="00C12784">
      <w:pPr>
        <w:pStyle w:val="Listenabsatz"/>
        <w:numPr>
          <w:ilvl w:val="1"/>
          <w:numId w:val="4"/>
        </w:numPr>
        <w:tabs>
          <w:tab w:val="left" w:pos="825"/>
        </w:tabs>
        <w:ind w:left="824" w:right="108" w:hanging="281"/>
        <w:rPr>
          <w:sz w:val="20"/>
          <w:lang w:val="de-DE"/>
        </w:rPr>
      </w:pPr>
      <w:r w:rsidRPr="00C12784">
        <w:rPr>
          <w:sz w:val="20"/>
          <w:lang w:val="de-DE"/>
        </w:rPr>
        <w:t xml:space="preserve">Bei Flug- oder Bahnfahrten werden nur Kosten der 2. Klasse erstattet. Bereits </w:t>
      </w:r>
      <w:r w:rsidRPr="00C12784">
        <w:rPr>
          <w:sz w:val="20"/>
          <w:u w:val="single"/>
          <w:lang w:val="de-DE"/>
        </w:rPr>
        <w:t xml:space="preserve">vor </w:t>
      </w:r>
      <w:r w:rsidRPr="00C12784">
        <w:rPr>
          <w:sz w:val="20"/>
          <w:lang w:val="de-DE"/>
        </w:rPr>
        <w:t>Projekt- beginn sollten Sie alle Beteiligten darauf hinweisen, dass neben den Rechnungen auch die Flugtickets,</w:t>
      </w:r>
      <w:r w:rsidRPr="00C12784">
        <w:rPr>
          <w:spacing w:val="-5"/>
          <w:sz w:val="20"/>
          <w:lang w:val="de-DE"/>
        </w:rPr>
        <w:t xml:space="preserve"> </w:t>
      </w:r>
      <w:r w:rsidRPr="00C12784">
        <w:rPr>
          <w:sz w:val="20"/>
          <w:lang w:val="de-DE"/>
        </w:rPr>
        <w:t>Bordkarten</w:t>
      </w:r>
      <w:r w:rsidRPr="00C12784">
        <w:rPr>
          <w:spacing w:val="-5"/>
          <w:sz w:val="20"/>
          <w:lang w:val="de-DE"/>
        </w:rPr>
        <w:t xml:space="preserve"> </w:t>
      </w:r>
      <w:r w:rsidRPr="00C12784">
        <w:rPr>
          <w:sz w:val="20"/>
          <w:lang w:val="de-DE"/>
        </w:rPr>
        <w:t>und</w:t>
      </w:r>
      <w:r w:rsidRPr="00C12784">
        <w:rPr>
          <w:spacing w:val="-4"/>
          <w:sz w:val="20"/>
          <w:lang w:val="de-DE"/>
        </w:rPr>
        <w:t xml:space="preserve"> </w:t>
      </w:r>
      <w:r w:rsidRPr="00C12784">
        <w:rPr>
          <w:sz w:val="20"/>
          <w:lang w:val="de-DE"/>
        </w:rPr>
        <w:t>Bahnkarten</w:t>
      </w:r>
      <w:r w:rsidRPr="00C12784">
        <w:rPr>
          <w:spacing w:val="-5"/>
          <w:sz w:val="20"/>
          <w:lang w:val="de-DE"/>
        </w:rPr>
        <w:t xml:space="preserve"> </w:t>
      </w:r>
      <w:r w:rsidRPr="00C12784">
        <w:rPr>
          <w:sz w:val="20"/>
          <w:lang w:val="de-DE"/>
        </w:rPr>
        <w:t>etc.</w:t>
      </w:r>
      <w:r w:rsidRPr="00C12784">
        <w:rPr>
          <w:spacing w:val="-5"/>
          <w:sz w:val="20"/>
          <w:lang w:val="de-DE"/>
        </w:rPr>
        <w:t xml:space="preserve"> </w:t>
      </w:r>
      <w:r w:rsidRPr="00C12784">
        <w:rPr>
          <w:sz w:val="20"/>
          <w:lang w:val="de-DE"/>
        </w:rPr>
        <w:t>bei</w:t>
      </w:r>
      <w:r w:rsidRPr="00C12784">
        <w:rPr>
          <w:spacing w:val="-4"/>
          <w:sz w:val="20"/>
          <w:lang w:val="de-DE"/>
        </w:rPr>
        <w:t xml:space="preserve"> </w:t>
      </w:r>
      <w:r w:rsidRPr="00C12784">
        <w:rPr>
          <w:sz w:val="20"/>
          <w:lang w:val="de-DE"/>
        </w:rPr>
        <w:t>der</w:t>
      </w:r>
      <w:r w:rsidRPr="00C12784">
        <w:rPr>
          <w:spacing w:val="-4"/>
          <w:sz w:val="20"/>
          <w:lang w:val="de-DE"/>
        </w:rPr>
        <w:t xml:space="preserve"> </w:t>
      </w:r>
      <w:r w:rsidRPr="00C12784">
        <w:rPr>
          <w:sz w:val="20"/>
          <w:lang w:val="de-DE"/>
        </w:rPr>
        <w:t>Verwendung</w:t>
      </w:r>
      <w:r w:rsidRPr="00C12784">
        <w:rPr>
          <w:spacing w:val="-4"/>
          <w:sz w:val="20"/>
          <w:lang w:val="de-DE"/>
        </w:rPr>
        <w:t xml:space="preserve"> </w:t>
      </w:r>
      <w:r w:rsidRPr="00C12784">
        <w:rPr>
          <w:sz w:val="20"/>
          <w:lang w:val="de-DE"/>
        </w:rPr>
        <w:t>der</w:t>
      </w:r>
      <w:r w:rsidRPr="00C12784">
        <w:rPr>
          <w:spacing w:val="-4"/>
          <w:sz w:val="20"/>
          <w:lang w:val="de-DE"/>
        </w:rPr>
        <w:t xml:space="preserve"> </w:t>
      </w:r>
      <w:r w:rsidRPr="00C12784">
        <w:rPr>
          <w:sz w:val="20"/>
          <w:lang w:val="de-DE"/>
        </w:rPr>
        <w:t>Mittel</w:t>
      </w:r>
      <w:r w:rsidRPr="00C12784">
        <w:rPr>
          <w:spacing w:val="-4"/>
          <w:sz w:val="20"/>
          <w:lang w:val="de-DE"/>
        </w:rPr>
        <w:t xml:space="preserve"> </w:t>
      </w:r>
      <w:r w:rsidRPr="00C12784">
        <w:rPr>
          <w:sz w:val="20"/>
          <w:lang w:val="de-DE"/>
        </w:rPr>
        <w:t>vorzulegen</w:t>
      </w:r>
      <w:r w:rsidRPr="00C12784">
        <w:rPr>
          <w:spacing w:val="-4"/>
          <w:sz w:val="20"/>
          <w:lang w:val="de-DE"/>
        </w:rPr>
        <w:t xml:space="preserve"> </w:t>
      </w:r>
      <w:r w:rsidRPr="00C12784">
        <w:rPr>
          <w:sz w:val="20"/>
          <w:lang w:val="de-DE"/>
        </w:rPr>
        <w:t>sind.</w:t>
      </w:r>
    </w:p>
    <w:p w:rsidR="00294CC9" w:rsidRPr="00C12784" w:rsidRDefault="00FB1759" w:rsidP="00C12784">
      <w:pPr>
        <w:pStyle w:val="Listenabsatz"/>
        <w:numPr>
          <w:ilvl w:val="1"/>
          <w:numId w:val="4"/>
        </w:numPr>
        <w:tabs>
          <w:tab w:val="left" w:pos="825"/>
        </w:tabs>
        <w:spacing w:before="68"/>
        <w:ind w:left="823" w:right="108" w:hanging="280"/>
        <w:rPr>
          <w:sz w:val="20"/>
          <w:lang w:val="de-DE"/>
        </w:rPr>
      </w:pPr>
      <w:r w:rsidRPr="00C12784">
        <w:rPr>
          <w:sz w:val="20"/>
          <w:lang w:val="de-DE"/>
        </w:rPr>
        <w:t xml:space="preserve">Benzinquittungen, die im Zusammenhang mit der Nutzung von privaten Fahrzeugen für Trans- </w:t>
      </w:r>
      <w:proofErr w:type="spellStart"/>
      <w:r w:rsidRPr="00C12784">
        <w:rPr>
          <w:sz w:val="20"/>
          <w:lang w:val="de-DE"/>
        </w:rPr>
        <w:t>porte</w:t>
      </w:r>
      <w:proofErr w:type="spellEnd"/>
      <w:r w:rsidRPr="00C12784">
        <w:rPr>
          <w:sz w:val="20"/>
          <w:lang w:val="de-DE"/>
        </w:rPr>
        <w:t xml:space="preserve"> in Rechnung gestellt werden, können nur anerkannt werden, wenn ein Fahrtenbuch geführt und vorgelegt wird. Dies gilt auch für die Wegstreckenentschädigung („Km-Geld"). Hier werden 0,20 Cent pro km – jedoch höchstens 130 € – anerkannt. Die gleichzeitige Ab</w:t>
      </w:r>
      <w:r w:rsidR="00913F6F">
        <w:rPr>
          <w:sz w:val="20"/>
          <w:lang w:val="de-DE"/>
        </w:rPr>
        <w:t>rech</w:t>
      </w:r>
      <w:r w:rsidRPr="00C12784">
        <w:rPr>
          <w:sz w:val="20"/>
          <w:lang w:val="de-DE"/>
        </w:rPr>
        <w:t>nung von Benzinquittungen und Kilometergeld ist nicht</w:t>
      </w:r>
      <w:r w:rsidRPr="00C12784">
        <w:rPr>
          <w:spacing w:val="-29"/>
          <w:sz w:val="20"/>
          <w:lang w:val="de-DE"/>
        </w:rPr>
        <w:t xml:space="preserve"> </w:t>
      </w:r>
      <w:r w:rsidRPr="00C12784">
        <w:rPr>
          <w:sz w:val="20"/>
          <w:lang w:val="de-DE"/>
        </w:rPr>
        <w:t>zulässig.</w:t>
      </w:r>
    </w:p>
    <w:p w:rsidR="00294CC9" w:rsidRPr="00C12784" w:rsidRDefault="00FB1759" w:rsidP="00C12784">
      <w:pPr>
        <w:pStyle w:val="Listenabsatz"/>
        <w:numPr>
          <w:ilvl w:val="1"/>
          <w:numId w:val="4"/>
        </w:numPr>
        <w:tabs>
          <w:tab w:val="left" w:pos="825"/>
        </w:tabs>
        <w:spacing w:before="1"/>
        <w:ind w:left="824" w:hanging="281"/>
        <w:jc w:val="left"/>
        <w:rPr>
          <w:sz w:val="20"/>
          <w:lang w:val="de-DE"/>
        </w:rPr>
      </w:pPr>
      <w:r w:rsidRPr="00C12784">
        <w:rPr>
          <w:sz w:val="20"/>
          <w:lang w:val="de-DE"/>
        </w:rPr>
        <w:t>Fahrten mit einem Taxi werden nur in begründeten Ausnahmefällen</w:t>
      </w:r>
      <w:r w:rsidRPr="00C12784">
        <w:rPr>
          <w:spacing w:val="-34"/>
          <w:sz w:val="20"/>
          <w:lang w:val="de-DE"/>
        </w:rPr>
        <w:t xml:space="preserve"> </w:t>
      </w:r>
      <w:r w:rsidRPr="00C12784">
        <w:rPr>
          <w:sz w:val="20"/>
          <w:lang w:val="de-DE"/>
        </w:rPr>
        <w:t>anerkannt</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Vergabe von Aufträgen an</w:t>
      </w:r>
      <w:r w:rsidRPr="00C12784">
        <w:rPr>
          <w:spacing w:val="-12"/>
          <w:lang w:val="de-DE"/>
        </w:rPr>
        <w:t xml:space="preserve"> </w:t>
      </w:r>
      <w:r w:rsidRPr="00C12784">
        <w:rPr>
          <w:lang w:val="de-DE"/>
        </w:rPr>
        <w:t>Dritte</w:t>
      </w:r>
    </w:p>
    <w:p w:rsidR="00294CC9" w:rsidRPr="00C12784" w:rsidRDefault="00FB1759" w:rsidP="00C12784">
      <w:pPr>
        <w:pStyle w:val="Textkrper"/>
        <w:spacing w:before="140"/>
        <w:ind w:left="115" w:right="107"/>
        <w:jc w:val="both"/>
        <w:rPr>
          <w:lang w:val="de-DE"/>
        </w:rPr>
      </w:pPr>
      <w:r w:rsidRPr="00C12784">
        <w:rPr>
          <w:lang w:val="de-DE"/>
        </w:rPr>
        <w:t xml:space="preserve">Wenn Sie innerhalb eines Projektes Aufträge an Dritte vergeben, sind Sie verpflichtet, sich an </w:t>
      </w:r>
      <w:proofErr w:type="spellStart"/>
      <w:r w:rsidRPr="00C12784">
        <w:rPr>
          <w:lang w:val="de-DE"/>
        </w:rPr>
        <w:t>Bestim</w:t>
      </w:r>
      <w:proofErr w:type="spellEnd"/>
      <w:r w:rsidRPr="00C12784">
        <w:rPr>
          <w:lang w:val="de-DE"/>
        </w:rPr>
        <w:t xml:space="preserve">- </w:t>
      </w:r>
      <w:proofErr w:type="spellStart"/>
      <w:r w:rsidRPr="00C12784">
        <w:rPr>
          <w:lang w:val="de-DE"/>
        </w:rPr>
        <w:t>mungen</w:t>
      </w:r>
      <w:proofErr w:type="spellEnd"/>
      <w:r w:rsidRPr="00C12784">
        <w:rPr>
          <w:lang w:val="de-DE"/>
        </w:rPr>
        <w:t xml:space="preserve"> aus dem Vergaberecht (VOL/A und VOB/A) zu halten und in einem Vergleich bzw. durch eine Ausschreibung das im Kosten-Leistungs-Verhältnis günstigste (nicht notwendigerweise das billigste) Angebot auszuwählen. Bitte beachten Sie, dass die sparsame und wirtschaftliche Verwendung der Zuwendung auf Anforderung durch Vorlage der Angebote nachzuweisen ist:</w:t>
      </w:r>
    </w:p>
    <w:p w:rsidR="00294CC9" w:rsidRPr="00C12784" w:rsidRDefault="00FB1759" w:rsidP="00C12784">
      <w:pPr>
        <w:pStyle w:val="Listenabsatz"/>
        <w:numPr>
          <w:ilvl w:val="1"/>
          <w:numId w:val="4"/>
        </w:numPr>
        <w:tabs>
          <w:tab w:val="left" w:pos="824"/>
          <w:tab w:val="left" w:pos="825"/>
        </w:tabs>
        <w:spacing w:before="73"/>
        <w:ind w:right="657" w:hanging="360"/>
        <w:jc w:val="left"/>
        <w:rPr>
          <w:sz w:val="20"/>
          <w:lang w:val="de-DE"/>
        </w:rPr>
      </w:pPr>
      <w:r w:rsidRPr="00C12784">
        <w:rPr>
          <w:sz w:val="20"/>
          <w:lang w:val="de-DE"/>
        </w:rPr>
        <w:t xml:space="preserve">Bei einem Auftragsvolumen bis zu 500 Euro netto ist </w:t>
      </w:r>
      <w:r w:rsidRPr="00C12784">
        <w:rPr>
          <w:b/>
          <w:sz w:val="20"/>
          <w:lang w:val="de-DE"/>
        </w:rPr>
        <w:t xml:space="preserve">ein </w:t>
      </w:r>
      <w:r w:rsidRPr="00C12784">
        <w:rPr>
          <w:sz w:val="20"/>
          <w:lang w:val="de-DE"/>
        </w:rPr>
        <w:t>formloser Preisvergleich (durch Preiskataloge, Internetrecherche, telefonische Auskünfte)</w:t>
      </w:r>
      <w:r w:rsidRPr="00C12784">
        <w:rPr>
          <w:spacing w:val="-35"/>
          <w:sz w:val="20"/>
          <w:lang w:val="de-DE"/>
        </w:rPr>
        <w:t xml:space="preserve"> </w:t>
      </w:r>
      <w:r w:rsidRPr="00C12784">
        <w:rPr>
          <w:sz w:val="20"/>
          <w:lang w:val="de-DE"/>
        </w:rPr>
        <w:t>vorzunehmen.</w:t>
      </w:r>
    </w:p>
    <w:p w:rsidR="00294CC9" w:rsidRPr="00C12784" w:rsidRDefault="00FB1759" w:rsidP="00C12784">
      <w:pPr>
        <w:pStyle w:val="Listenabsatz"/>
        <w:numPr>
          <w:ilvl w:val="1"/>
          <w:numId w:val="4"/>
        </w:numPr>
        <w:tabs>
          <w:tab w:val="left" w:pos="824"/>
          <w:tab w:val="left" w:pos="825"/>
        </w:tabs>
        <w:spacing w:before="155"/>
        <w:ind w:left="824" w:hanging="348"/>
        <w:jc w:val="left"/>
        <w:rPr>
          <w:b/>
          <w:sz w:val="20"/>
          <w:lang w:val="de-DE"/>
        </w:rPr>
      </w:pPr>
      <w:r w:rsidRPr="00C12784">
        <w:rPr>
          <w:sz w:val="20"/>
          <w:lang w:val="de-DE"/>
        </w:rPr>
        <w:t xml:space="preserve">Bei einem Auftragsvolumen von über 500 bis zu 7.500 Euro netto sind </w:t>
      </w:r>
      <w:r w:rsidRPr="00C12784">
        <w:rPr>
          <w:b/>
          <w:sz w:val="20"/>
          <w:lang w:val="de-DE"/>
        </w:rPr>
        <w:t>mindestens</w:t>
      </w:r>
      <w:r w:rsidRPr="00C12784">
        <w:rPr>
          <w:b/>
          <w:spacing w:val="-38"/>
          <w:sz w:val="20"/>
          <w:lang w:val="de-DE"/>
        </w:rPr>
        <w:t xml:space="preserve"> </w:t>
      </w:r>
      <w:r w:rsidRPr="00C12784">
        <w:rPr>
          <w:b/>
          <w:sz w:val="20"/>
          <w:lang w:val="de-DE"/>
        </w:rPr>
        <w:t>drei</w:t>
      </w:r>
    </w:p>
    <w:p w:rsidR="00C12784" w:rsidRPr="00C12784" w:rsidRDefault="008B5BBE" w:rsidP="008B5BBE">
      <w:pPr>
        <w:pStyle w:val="Textkrper"/>
        <w:spacing w:before="37"/>
        <w:rPr>
          <w:lang w:val="de-DE"/>
        </w:rPr>
      </w:pPr>
      <w:r>
        <w:rPr>
          <w:lang w:val="de-DE"/>
        </w:rPr>
        <w:t xml:space="preserve">               </w:t>
      </w:r>
      <w:r w:rsidR="00FB1759" w:rsidRPr="00C12784">
        <w:rPr>
          <w:lang w:val="de-DE"/>
        </w:rPr>
        <w:t>schriftliche Angebote einzuholen.</w:t>
      </w:r>
    </w:p>
    <w:p w:rsidR="00C12784" w:rsidRPr="00C12784" w:rsidRDefault="00C12784" w:rsidP="00C12784">
      <w:pPr>
        <w:pStyle w:val="Textkrper"/>
        <w:spacing w:before="37"/>
        <w:ind w:left="836"/>
        <w:rPr>
          <w:lang w:val="de-DE"/>
        </w:rPr>
      </w:pPr>
    </w:p>
    <w:p w:rsidR="00294CC9" w:rsidRPr="00C12784" w:rsidRDefault="00FB1759" w:rsidP="00C12784">
      <w:pPr>
        <w:pStyle w:val="Textkrper"/>
        <w:numPr>
          <w:ilvl w:val="1"/>
          <w:numId w:val="4"/>
        </w:numPr>
        <w:spacing w:before="37"/>
        <w:rPr>
          <w:lang w:val="de-DE"/>
        </w:rPr>
      </w:pPr>
      <w:r w:rsidRPr="00C12784">
        <w:rPr>
          <w:lang w:val="de-DE"/>
        </w:rPr>
        <w:t>Bei einem Auftragsvolumen bis zu 25.000 Euro netto</w:t>
      </w:r>
      <w:r w:rsidRPr="00C12784">
        <w:rPr>
          <w:spacing w:val="-39"/>
          <w:lang w:val="de-DE"/>
        </w:rPr>
        <w:t xml:space="preserve"> </w:t>
      </w:r>
      <w:r w:rsidRPr="00C12784">
        <w:rPr>
          <w:lang w:val="de-DE"/>
        </w:rPr>
        <w:t xml:space="preserve">ist </w:t>
      </w:r>
      <w:r w:rsidRPr="00C12784">
        <w:rPr>
          <w:b/>
          <w:lang w:val="de-DE"/>
        </w:rPr>
        <w:t xml:space="preserve">beschränkt </w:t>
      </w:r>
      <w:r w:rsidRPr="00C12784">
        <w:rPr>
          <w:lang w:val="de-DE"/>
        </w:rPr>
        <w:t>auszuschreiben.</w:t>
      </w:r>
    </w:p>
    <w:p w:rsidR="00294CC9" w:rsidRPr="00C12784" w:rsidRDefault="00FB1759" w:rsidP="00C12784">
      <w:pPr>
        <w:pStyle w:val="Listenabsatz"/>
        <w:numPr>
          <w:ilvl w:val="1"/>
          <w:numId w:val="4"/>
        </w:numPr>
        <w:tabs>
          <w:tab w:val="left" w:pos="824"/>
          <w:tab w:val="left" w:pos="825"/>
        </w:tabs>
        <w:spacing w:before="191"/>
        <w:ind w:left="824" w:hanging="348"/>
        <w:jc w:val="left"/>
        <w:rPr>
          <w:sz w:val="20"/>
          <w:lang w:val="de-DE"/>
        </w:rPr>
      </w:pPr>
      <w:r w:rsidRPr="00C12784">
        <w:rPr>
          <w:sz w:val="20"/>
          <w:lang w:val="de-DE"/>
        </w:rPr>
        <w:t xml:space="preserve">Ab einem Auftragsvolumen von 25.000 Euro netto ist </w:t>
      </w:r>
      <w:r w:rsidRPr="00C12784">
        <w:rPr>
          <w:b/>
          <w:sz w:val="20"/>
          <w:lang w:val="de-DE"/>
        </w:rPr>
        <w:t>öffentlich</w:t>
      </w:r>
      <w:r w:rsidRPr="00C12784">
        <w:rPr>
          <w:b/>
          <w:spacing w:val="-39"/>
          <w:sz w:val="20"/>
          <w:lang w:val="de-DE"/>
        </w:rPr>
        <w:t xml:space="preserve"> </w:t>
      </w:r>
      <w:r w:rsidRPr="00C12784">
        <w:rPr>
          <w:sz w:val="20"/>
          <w:lang w:val="de-DE"/>
        </w:rPr>
        <w:t>auszuschreiben.</w:t>
      </w:r>
    </w:p>
    <w:p w:rsidR="00294CC9" w:rsidRPr="00C12784" w:rsidRDefault="00FB1759" w:rsidP="00C12784">
      <w:pPr>
        <w:pStyle w:val="Listenabsatz"/>
        <w:numPr>
          <w:ilvl w:val="1"/>
          <w:numId w:val="4"/>
        </w:numPr>
        <w:tabs>
          <w:tab w:val="left" w:pos="825"/>
        </w:tabs>
        <w:spacing w:before="194"/>
        <w:ind w:right="110" w:hanging="360"/>
        <w:rPr>
          <w:sz w:val="20"/>
          <w:lang w:val="de-DE"/>
        </w:rPr>
      </w:pPr>
      <w:r w:rsidRPr="00C12784">
        <w:rPr>
          <w:sz w:val="20"/>
          <w:lang w:val="de-DE"/>
        </w:rPr>
        <w:t>Aus Zuwendungsmitteln finanzierte Aufträge dürfen an solche Unternehmen, die mit den Projektträgern personell verbunden sind, nur mit der Genehmigung des Berliner Projektfonds Kulturelle Bildung vergeben</w:t>
      </w:r>
      <w:r w:rsidRPr="00C12784">
        <w:rPr>
          <w:spacing w:val="-16"/>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left="835" w:right="109" w:hanging="359"/>
        <w:rPr>
          <w:sz w:val="20"/>
          <w:lang w:val="de-DE"/>
        </w:rPr>
      </w:pPr>
      <w:r w:rsidRPr="00C12784">
        <w:rPr>
          <w:sz w:val="20"/>
          <w:lang w:val="de-DE"/>
        </w:rPr>
        <w:t>Sie sind zur Auswahl des günstigeren Angebots verpflichtet, das nicht notwendigerweise das billigste sein muss. Wenn ein preislich teureres Angebot ausgewählt wird, sind Sie verpflichtet, zu begründen, warum es das günstigste Angebot gewesen ist. Die Angebote sind beim Nachweis der Verwendung der Zuwendungsmittel</w:t>
      </w:r>
      <w:r w:rsidRPr="00C12784">
        <w:rPr>
          <w:spacing w:val="-29"/>
          <w:sz w:val="20"/>
          <w:lang w:val="de-DE"/>
        </w:rPr>
        <w:t xml:space="preserve"> </w:t>
      </w:r>
      <w:r w:rsidRPr="00C12784">
        <w:rPr>
          <w:sz w:val="20"/>
          <w:lang w:val="de-DE"/>
        </w:rPr>
        <w:t>vorzulegen.</w:t>
      </w:r>
    </w:p>
    <w:p w:rsidR="00FB1759" w:rsidRPr="00C12784" w:rsidRDefault="00FB1759" w:rsidP="00C12784">
      <w:pPr>
        <w:tabs>
          <w:tab w:val="left" w:pos="825"/>
        </w:tabs>
        <w:spacing w:before="138"/>
        <w:ind w:right="109"/>
        <w:rPr>
          <w:sz w:val="20"/>
          <w:lang w:val="de-DE"/>
        </w:rPr>
      </w:pPr>
    </w:p>
    <w:p w:rsidR="00FB1759" w:rsidRPr="00C12784" w:rsidRDefault="00FB1759" w:rsidP="00C12784">
      <w:pPr>
        <w:pStyle w:val="berschrift2"/>
        <w:numPr>
          <w:ilvl w:val="0"/>
          <w:numId w:val="4"/>
        </w:numPr>
        <w:tabs>
          <w:tab w:val="left" w:pos="364"/>
        </w:tabs>
        <w:rPr>
          <w:lang w:val="de-DE"/>
        </w:rPr>
      </w:pPr>
      <w:r w:rsidRPr="00C12784">
        <w:rPr>
          <w:lang w:val="de-DE"/>
        </w:rPr>
        <w:t>Zur Erfüllung des Zuwendungszweckes beschaffte</w:t>
      </w:r>
      <w:r w:rsidRPr="00C12784">
        <w:rPr>
          <w:spacing w:val="-29"/>
          <w:lang w:val="de-DE"/>
        </w:rPr>
        <w:t xml:space="preserve"> </w:t>
      </w:r>
      <w:r w:rsidRPr="00C12784">
        <w:rPr>
          <w:lang w:val="de-DE"/>
        </w:rPr>
        <w:t>Gegenstände</w:t>
      </w:r>
    </w:p>
    <w:p w:rsidR="00FB1759" w:rsidRPr="00C12784" w:rsidRDefault="00FB1759" w:rsidP="00C12784">
      <w:pPr>
        <w:pStyle w:val="berschrift2"/>
        <w:tabs>
          <w:tab w:val="left" w:pos="364"/>
        </w:tabs>
        <w:ind w:firstLine="0"/>
        <w:rPr>
          <w:lang w:val="de-DE"/>
        </w:rPr>
      </w:pPr>
    </w:p>
    <w:p w:rsidR="00FB1759" w:rsidRPr="00C12784" w:rsidRDefault="00FB1759" w:rsidP="00C12784">
      <w:pPr>
        <w:pStyle w:val="berschrift2"/>
        <w:numPr>
          <w:ilvl w:val="0"/>
          <w:numId w:val="7"/>
        </w:numPr>
        <w:tabs>
          <w:tab w:val="left" w:pos="364"/>
        </w:tabs>
        <w:jc w:val="left"/>
        <w:rPr>
          <w:sz w:val="20"/>
          <w:szCs w:val="20"/>
          <w:lang w:val="de-DE"/>
        </w:rPr>
      </w:pPr>
      <w:r w:rsidRPr="00C12784">
        <w:rPr>
          <w:b w:val="0"/>
          <w:sz w:val="20"/>
          <w:szCs w:val="20"/>
          <w:lang w:val="de-DE"/>
        </w:rPr>
        <w:t>Bitte lesen sie hierzu die Förderrichtlinien (Bemessungsgrundlage) zu finden unter http://projektfonds.kulturprojekte-berlin.de/projekte/</w:t>
      </w:r>
    </w:p>
    <w:p w:rsidR="00294CC9" w:rsidRPr="00C12784" w:rsidRDefault="00294CC9" w:rsidP="00C12784">
      <w:pPr>
        <w:pStyle w:val="Textkrper"/>
        <w:spacing w:before="9"/>
        <w:rPr>
          <w:sz w:val="21"/>
          <w:lang w:val="de-DE"/>
        </w:rPr>
      </w:pPr>
    </w:p>
    <w:p w:rsidR="00294CC9" w:rsidRPr="00C12784" w:rsidRDefault="00FB1759" w:rsidP="00C12784">
      <w:pPr>
        <w:pStyle w:val="berschrift2"/>
        <w:numPr>
          <w:ilvl w:val="0"/>
          <w:numId w:val="4"/>
        </w:numPr>
        <w:tabs>
          <w:tab w:val="left" w:pos="361"/>
        </w:tabs>
        <w:ind w:left="360" w:hanging="244"/>
        <w:rPr>
          <w:lang w:val="de-DE"/>
        </w:rPr>
      </w:pPr>
      <w:r w:rsidRPr="00C12784">
        <w:rPr>
          <w:lang w:val="de-DE"/>
        </w:rPr>
        <w:t>Mitteilungspflichten des</w:t>
      </w:r>
      <w:r w:rsidRPr="00C12784">
        <w:rPr>
          <w:spacing w:val="-18"/>
          <w:lang w:val="de-DE"/>
        </w:rPr>
        <w:t xml:space="preserve"> </w:t>
      </w:r>
      <w:r w:rsidRPr="00C12784">
        <w:rPr>
          <w:lang w:val="de-DE"/>
        </w:rPr>
        <w:t>Zuwendungsempfängers</w:t>
      </w:r>
    </w:p>
    <w:p w:rsidR="00294CC9" w:rsidRPr="00C12784" w:rsidRDefault="00FB1759" w:rsidP="00C12784">
      <w:pPr>
        <w:pStyle w:val="Textkrper"/>
        <w:spacing w:before="140"/>
        <w:ind w:left="116"/>
        <w:rPr>
          <w:lang w:val="de-DE"/>
        </w:rPr>
      </w:pPr>
      <w:r w:rsidRPr="00C12784">
        <w:rPr>
          <w:lang w:val="de-DE"/>
        </w:rPr>
        <w:t>Der Zuwendungsempfänger ist verpflichtet, unverzüglich der Bewilligungsstelle schriftlich mitzuteilen wenn</w:t>
      </w:r>
    </w:p>
    <w:p w:rsidR="00294CC9" w:rsidRPr="00C12784" w:rsidRDefault="00FB1759" w:rsidP="00C12784">
      <w:pPr>
        <w:pStyle w:val="Listenabsatz"/>
        <w:numPr>
          <w:ilvl w:val="1"/>
          <w:numId w:val="4"/>
        </w:numPr>
        <w:tabs>
          <w:tab w:val="left" w:pos="824"/>
          <w:tab w:val="left" w:pos="825"/>
        </w:tabs>
        <w:spacing w:before="1"/>
        <w:ind w:hanging="360"/>
        <w:jc w:val="left"/>
        <w:rPr>
          <w:sz w:val="20"/>
          <w:lang w:val="de-DE"/>
        </w:rPr>
      </w:pPr>
      <w:r w:rsidRPr="00C12784">
        <w:rPr>
          <w:sz w:val="20"/>
          <w:lang w:val="de-DE"/>
        </w:rPr>
        <w:t>sich Tatsachen ergeben, die zu einer Ermäßigung der Zuwendung</w:t>
      </w:r>
      <w:r w:rsidRPr="00C12784">
        <w:rPr>
          <w:spacing w:val="-33"/>
          <w:sz w:val="20"/>
          <w:lang w:val="de-DE"/>
        </w:rPr>
        <w:t xml:space="preserve"> </w:t>
      </w:r>
      <w:r w:rsidRPr="00C12784">
        <w:rPr>
          <w:sz w:val="20"/>
          <w:lang w:val="de-DE"/>
        </w:rPr>
        <w:t>führen,</w:t>
      </w:r>
    </w:p>
    <w:p w:rsidR="00294CC9" w:rsidRPr="00C12784" w:rsidRDefault="00FB1759" w:rsidP="00C12784">
      <w:pPr>
        <w:pStyle w:val="Listenabsatz"/>
        <w:numPr>
          <w:ilvl w:val="1"/>
          <w:numId w:val="4"/>
        </w:numPr>
        <w:tabs>
          <w:tab w:val="left" w:pos="825"/>
        </w:tabs>
        <w:ind w:right="110" w:hanging="360"/>
        <w:rPr>
          <w:sz w:val="20"/>
          <w:lang w:val="de-DE"/>
        </w:rPr>
      </w:pPr>
      <w:r w:rsidRPr="00C12784">
        <w:rPr>
          <w:sz w:val="20"/>
          <w:lang w:val="de-DE"/>
        </w:rPr>
        <w:t>der Verwendungszweck oder sonstige für die Bewilligung der Zuwendung maßgebliche Umstände sich ändern oder</w:t>
      </w:r>
      <w:r w:rsidRPr="00C12784">
        <w:rPr>
          <w:spacing w:val="-16"/>
          <w:sz w:val="20"/>
          <w:lang w:val="de-DE"/>
        </w:rPr>
        <w:t xml:space="preserve"> </w:t>
      </w:r>
      <w:r w:rsidRPr="00C12784">
        <w:rPr>
          <w:sz w:val="20"/>
          <w:lang w:val="de-DE"/>
        </w:rPr>
        <w:t>wegfallen,</w:t>
      </w:r>
    </w:p>
    <w:p w:rsidR="00294CC9" w:rsidRPr="00C12784" w:rsidRDefault="00FB1759" w:rsidP="00C12784">
      <w:pPr>
        <w:pStyle w:val="Listenabsatz"/>
        <w:numPr>
          <w:ilvl w:val="1"/>
          <w:numId w:val="4"/>
        </w:numPr>
        <w:tabs>
          <w:tab w:val="left" w:pos="825"/>
        </w:tabs>
        <w:spacing w:before="20"/>
        <w:ind w:right="110" w:hanging="360"/>
        <w:rPr>
          <w:sz w:val="20"/>
          <w:lang w:val="de-DE"/>
        </w:rPr>
      </w:pPr>
      <w:r w:rsidRPr="00C12784">
        <w:rPr>
          <w:sz w:val="20"/>
          <w:lang w:val="de-DE"/>
        </w:rPr>
        <w:t>sich Anhaltspunkte ergeben, dass der Zuwendungszweck nicht oder mit der bewilligten Zuwendung nicht zu erreichen</w:t>
      </w:r>
      <w:r w:rsidRPr="00C12784">
        <w:rPr>
          <w:spacing w:val="-15"/>
          <w:sz w:val="20"/>
          <w:lang w:val="de-DE"/>
        </w:rPr>
        <w:t xml:space="preserve"> </w:t>
      </w:r>
      <w:r w:rsidRPr="00C12784">
        <w:rPr>
          <w:sz w:val="20"/>
          <w:lang w:val="de-DE"/>
        </w:rPr>
        <w:t>ist,</w:t>
      </w:r>
    </w:p>
    <w:p w:rsidR="00294CC9" w:rsidRPr="00C12784" w:rsidRDefault="00FB1759" w:rsidP="00C12784">
      <w:pPr>
        <w:pStyle w:val="Listenabsatz"/>
        <w:numPr>
          <w:ilvl w:val="1"/>
          <w:numId w:val="4"/>
        </w:numPr>
        <w:tabs>
          <w:tab w:val="left" w:pos="825"/>
        </w:tabs>
        <w:spacing w:before="16"/>
        <w:ind w:right="110" w:hanging="360"/>
        <w:rPr>
          <w:sz w:val="20"/>
          <w:lang w:val="de-DE"/>
        </w:rPr>
      </w:pPr>
      <w:r w:rsidRPr="00C12784">
        <w:rPr>
          <w:sz w:val="20"/>
          <w:lang w:val="de-DE"/>
        </w:rPr>
        <w:t>die ausgezahlten Beträge nicht innerhalb von zwei Monaten nach Auszahlung im  Wesentlichen verbraucht werden</w:t>
      </w:r>
      <w:r w:rsidRPr="00C12784">
        <w:rPr>
          <w:spacing w:val="-19"/>
          <w:sz w:val="20"/>
          <w:lang w:val="de-DE"/>
        </w:rPr>
        <w:t xml:space="preserve"> </w:t>
      </w:r>
      <w:r w:rsidRPr="00C12784">
        <w:rPr>
          <w:sz w:val="20"/>
          <w:lang w:val="de-DE"/>
        </w:rPr>
        <w:t>können.</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Verwendungsnachweis und</w:t>
      </w:r>
      <w:r w:rsidRPr="00C12784">
        <w:rPr>
          <w:spacing w:val="-16"/>
          <w:lang w:val="de-DE"/>
        </w:rPr>
        <w:t xml:space="preserve"> </w:t>
      </w:r>
      <w:r w:rsidRPr="00C12784">
        <w:rPr>
          <w:lang w:val="de-DE"/>
        </w:rPr>
        <w:t>Sachbericht</w:t>
      </w:r>
    </w:p>
    <w:p w:rsidR="00294CC9" w:rsidRPr="00C12784" w:rsidRDefault="00FB1759" w:rsidP="00C12784">
      <w:pPr>
        <w:pStyle w:val="Textkrper"/>
        <w:spacing w:before="140"/>
        <w:ind w:left="116"/>
        <w:rPr>
          <w:lang w:val="de-DE"/>
        </w:rPr>
      </w:pPr>
      <w:r w:rsidRPr="00C12784">
        <w:rPr>
          <w:lang w:val="de-DE"/>
        </w:rPr>
        <w:t xml:space="preserve">Nach Abschluss des Projektes ist die Verwendung der Zuwendung nachzuweisen, also eine Gesamt- </w:t>
      </w:r>
      <w:proofErr w:type="spellStart"/>
      <w:r w:rsidRPr="00C12784">
        <w:rPr>
          <w:lang w:val="de-DE"/>
        </w:rPr>
        <w:t>abrechnung</w:t>
      </w:r>
      <w:proofErr w:type="spellEnd"/>
      <w:r w:rsidRPr="00C12784">
        <w:rPr>
          <w:lang w:val="de-DE"/>
        </w:rPr>
        <w:t xml:space="preserve"> aller Ausgaben und Einnahmen zu erstellen.</w:t>
      </w:r>
    </w:p>
    <w:p w:rsidR="00294CC9" w:rsidRPr="00C12784" w:rsidRDefault="00FB1759" w:rsidP="00C12784">
      <w:pPr>
        <w:pStyle w:val="Textkrper"/>
        <w:spacing w:before="135"/>
        <w:ind w:left="116" w:right="105"/>
        <w:jc w:val="both"/>
        <w:rPr>
          <w:lang w:val="de-DE"/>
        </w:rPr>
      </w:pPr>
      <w:r w:rsidRPr="00C12784">
        <w:rPr>
          <w:lang w:val="de-DE"/>
        </w:rPr>
        <w:t xml:space="preserve">Der </w:t>
      </w:r>
      <w:r w:rsidRPr="00C12784">
        <w:rPr>
          <w:b/>
          <w:lang w:val="de-DE"/>
        </w:rPr>
        <w:t xml:space="preserve">Verwendungsnachweis </w:t>
      </w:r>
      <w:r w:rsidR="006147F8" w:rsidRPr="00C12784">
        <w:rPr>
          <w:lang w:val="de-DE"/>
        </w:rPr>
        <w:t xml:space="preserve">(einfach oder überjährig) </w:t>
      </w:r>
      <w:r w:rsidRPr="00C12784">
        <w:rPr>
          <w:lang w:val="de-DE"/>
        </w:rPr>
        <w:t>besteht aus einem Sachbericht, dem Vorblatt, dem zahlenmäßigen Nachweis, die Belegliste Ausgaben (= Auszahlungen) und die Belegliste Einnahmen und Informations- bogen.</w:t>
      </w:r>
    </w:p>
    <w:p w:rsidR="00294CC9" w:rsidRPr="00C12784" w:rsidRDefault="00FB1759" w:rsidP="00C12784">
      <w:pPr>
        <w:pStyle w:val="Listenabsatz"/>
        <w:numPr>
          <w:ilvl w:val="1"/>
          <w:numId w:val="4"/>
        </w:numPr>
        <w:tabs>
          <w:tab w:val="left" w:pos="825"/>
        </w:tabs>
        <w:spacing w:before="133"/>
        <w:ind w:right="112" w:hanging="360"/>
        <w:rPr>
          <w:sz w:val="20"/>
          <w:lang w:val="de-DE"/>
        </w:rPr>
      </w:pPr>
      <w:r w:rsidRPr="00C12784">
        <w:rPr>
          <w:sz w:val="20"/>
          <w:lang w:val="de-DE"/>
        </w:rPr>
        <w:t xml:space="preserve">Im </w:t>
      </w:r>
      <w:r w:rsidRPr="00C12784">
        <w:rPr>
          <w:b/>
          <w:sz w:val="20"/>
          <w:lang w:val="de-DE"/>
        </w:rPr>
        <w:t xml:space="preserve">Sachbericht </w:t>
      </w:r>
      <w:r w:rsidRPr="00C12784">
        <w:rPr>
          <w:sz w:val="20"/>
          <w:lang w:val="de-DE"/>
        </w:rPr>
        <w:t>ist ausführlich über den Verlauf (Verwendung der Zuwendung, erzieltes Ergebnis, Selbsteinschätzung etc.) zu</w:t>
      </w:r>
      <w:r w:rsidRPr="00C12784">
        <w:rPr>
          <w:spacing w:val="-23"/>
          <w:sz w:val="20"/>
          <w:lang w:val="de-DE"/>
        </w:rPr>
        <w:t xml:space="preserve"> </w:t>
      </w:r>
      <w:r w:rsidRPr="00C12784">
        <w:rPr>
          <w:sz w:val="20"/>
          <w:lang w:val="de-DE"/>
        </w:rPr>
        <w:t>berichten.</w:t>
      </w:r>
    </w:p>
    <w:p w:rsidR="00294CC9" w:rsidRPr="00C12784" w:rsidRDefault="00FB1759" w:rsidP="00C12784">
      <w:pPr>
        <w:pStyle w:val="Listenabsatz"/>
        <w:numPr>
          <w:ilvl w:val="1"/>
          <w:numId w:val="4"/>
        </w:numPr>
        <w:tabs>
          <w:tab w:val="left" w:pos="825"/>
        </w:tabs>
        <w:spacing w:before="73"/>
        <w:ind w:right="108" w:hanging="360"/>
        <w:rPr>
          <w:sz w:val="20"/>
          <w:lang w:val="de-DE"/>
        </w:rPr>
      </w:pPr>
      <w:r w:rsidRPr="00C12784">
        <w:rPr>
          <w:sz w:val="20"/>
          <w:lang w:val="de-DE"/>
        </w:rPr>
        <w:t xml:space="preserve">Im </w:t>
      </w:r>
      <w:r w:rsidRPr="00C12784">
        <w:rPr>
          <w:b/>
          <w:sz w:val="20"/>
          <w:lang w:val="de-DE"/>
        </w:rPr>
        <w:t xml:space="preserve">zahlenmäßigen Nachweis </w:t>
      </w:r>
      <w:r w:rsidRPr="00C12784">
        <w:rPr>
          <w:sz w:val="20"/>
          <w:lang w:val="de-DE"/>
        </w:rPr>
        <w:t>sind alle mit dem Zuwendungszweck zusammenhängenden Ausgaben und Einnahmen nach Kostenarten getrennt – entsprechend der Gliederung des Finanzierungsplanes – einzeln (auf den Cent genau mit 2 Kommastellen)</w:t>
      </w:r>
      <w:r w:rsidRPr="00C12784">
        <w:rPr>
          <w:spacing w:val="-39"/>
          <w:sz w:val="20"/>
          <w:lang w:val="de-DE"/>
        </w:rPr>
        <w:t xml:space="preserve"> </w:t>
      </w:r>
      <w:r w:rsidRPr="00C12784">
        <w:rPr>
          <w:sz w:val="20"/>
          <w:lang w:val="de-DE"/>
        </w:rPr>
        <w:t>auszuweisen.</w:t>
      </w:r>
    </w:p>
    <w:p w:rsidR="00294CC9" w:rsidRPr="00C12784" w:rsidRDefault="00FB1759" w:rsidP="00C12784">
      <w:pPr>
        <w:pStyle w:val="Listenabsatz"/>
        <w:numPr>
          <w:ilvl w:val="1"/>
          <w:numId w:val="4"/>
        </w:numPr>
        <w:tabs>
          <w:tab w:val="left" w:pos="825"/>
        </w:tabs>
        <w:spacing w:before="142"/>
        <w:ind w:left="835" w:right="110" w:hanging="360"/>
        <w:rPr>
          <w:sz w:val="20"/>
          <w:lang w:val="de-DE"/>
        </w:rPr>
      </w:pPr>
      <w:r w:rsidRPr="00C12784">
        <w:rPr>
          <w:sz w:val="20"/>
          <w:lang w:val="de-DE"/>
        </w:rPr>
        <w:t>Dem zahlenmäßigen Nachweis sind tabellarische Belegübersichten beizufügen, in denen jeweils getrennt voneinander die Auszahlungen und die Einzahlungen nach Art und zeitlicher Reihenfolge aufgelistet</w:t>
      </w:r>
      <w:r w:rsidRPr="00C12784">
        <w:rPr>
          <w:spacing w:val="-10"/>
          <w:sz w:val="20"/>
          <w:lang w:val="de-DE"/>
        </w:rPr>
        <w:t xml:space="preserve"> </w:t>
      </w:r>
      <w:r w:rsidRPr="00C12784">
        <w:rPr>
          <w:sz w:val="20"/>
          <w:lang w:val="de-DE"/>
        </w:rPr>
        <w:t>sind.</w:t>
      </w:r>
    </w:p>
    <w:p w:rsidR="00294CC9" w:rsidRPr="00C12784" w:rsidRDefault="00294CC9" w:rsidP="00C12784">
      <w:pPr>
        <w:pStyle w:val="Textkrper"/>
        <w:spacing w:before="11"/>
        <w:rPr>
          <w:sz w:val="19"/>
          <w:lang w:val="de-DE"/>
        </w:rPr>
      </w:pPr>
    </w:p>
    <w:p w:rsidR="00294CC9" w:rsidRPr="00C12784" w:rsidRDefault="00FB1759" w:rsidP="00C12784">
      <w:pPr>
        <w:pStyle w:val="Listenabsatz"/>
        <w:numPr>
          <w:ilvl w:val="1"/>
          <w:numId w:val="4"/>
        </w:numPr>
        <w:tabs>
          <w:tab w:val="left" w:pos="825"/>
        </w:tabs>
        <w:ind w:right="110" w:hanging="361"/>
        <w:rPr>
          <w:sz w:val="20"/>
          <w:lang w:val="de-DE"/>
        </w:rPr>
      </w:pPr>
      <w:r w:rsidRPr="00C12784">
        <w:rPr>
          <w:sz w:val="20"/>
          <w:lang w:val="de-DE"/>
        </w:rPr>
        <w:t xml:space="preserve">Die </w:t>
      </w:r>
      <w:r w:rsidRPr="00C12784">
        <w:rPr>
          <w:b/>
          <w:sz w:val="20"/>
          <w:lang w:val="de-DE"/>
        </w:rPr>
        <w:t xml:space="preserve">Beleglisten </w:t>
      </w:r>
      <w:r w:rsidRPr="00C12784">
        <w:rPr>
          <w:sz w:val="20"/>
          <w:lang w:val="de-DE"/>
        </w:rPr>
        <w:t xml:space="preserve">sind primär nach den Positionen des Finanzierungsplans und sekundär – d.h. innerhalb der Finanzierungsplanposition </w:t>
      </w:r>
      <w:r w:rsidRPr="00C12784">
        <w:rPr>
          <w:sz w:val="20"/>
          <w:u w:val="single"/>
          <w:lang w:val="de-DE"/>
        </w:rPr>
        <w:t xml:space="preserve">chronologisch </w:t>
      </w:r>
      <w:r w:rsidRPr="00C12784">
        <w:rPr>
          <w:sz w:val="20"/>
          <w:lang w:val="de-DE"/>
        </w:rPr>
        <w:t>(nach Datum) zu</w:t>
      </w:r>
      <w:r w:rsidRPr="00C12784">
        <w:rPr>
          <w:spacing w:val="-32"/>
          <w:sz w:val="20"/>
          <w:lang w:val="de-DE"/>
        </w:rPr>
        <w:t xml:space="preserve"> </w:t>
      </w:r>
      <w:r w:rsidRPr="00C12784">
        <w:rPr>
          <w:sz w:val="20"/>
          <w:lang w:val="de-DE"/>
        </w:rPr>
        <w:t>gliedern.</w:t>
      </w:r>
    </w:p>
    <w:p w:rsidR="00294CC9" w:rsidRPr="00C12784" w:rsidRDefault="00FB1759" w:rsidP="00C12784">
      <w:pPr>
        <w:pStyle w:val="Listenabsatz"/>
        <w:numPr>
          <w:ilvl w:val="1"/>
          <w:numId w:val="4"/>
        </w:numPr>
        <w:tabs>
          <w:tab w:val="left" w:pos="825"/>
        </w:tabs>
        <w:spacing w:before="138"/>
        <w:ind w:right="110" w:hanging="360"/>
        <w:rPr>
          <w:sz w:val="20"/>
          <w:lang w:val="de-DE"/>
        </w:rPr>
      </w:pPr>
      <w:r w:rsidRPr="00C12784">
        <w:rPr>
          <w:sz w:val="20"/>
          <w:lang w:val="de-DE"/>
        </w:rPr>
        <w:t xml:space="preserve">Aus der Belegliste müssen Belegnummer, Tag der Zahlung, Einzahler/Empfänger, Art bzw. Grund der Zahlung und der </w:t>
      </w:r>
      <w:proofErr w:type="spellStart"/>
      <w:r w:rsidRPr="00C12784">
        <w:rPr>
          <w:sz w:val="20"/>
          <w:lang w:val="de-DE"/>
        </w:rPr>
        <w:t>centgenaue</w:t>
      </w:r>
      <w:proofErr w:type="spellEnd"/>
      <w:r w:rsidRPr="00C12784">
        <w:rPr>
          <w:sz w:val="20"/>
          <w:lang w:val="de-DE"/>
        </w:rPr>
        <w:t xml:space="preserve"> Zahlbetrag ersichtlich</w:t>
      </w:r>
      <w:r w:rsidRPr="00C12784">
        <w:rPr>
          <w:spacing w:val="-30"/>
          <w:sz w:val="20"/>
          <w:lang w:val="de-DE"/>
        </w:rPr>
        <w:t xml:space="preserve"> </w:t>
      </w:r>
      <w:r w:rsidRPr="00C12784">
        <w:rPr>
          <w:sz w:val="20"/>
          <w:lang w:val="de-DE"/>
        </w:rPr>
        <w:t>sein.</w:t>
      </w:r>
    </w:p>
    <w:p w:rsidR="006147F8" w:rsidRDefault="00FB1759" w:rsidP="00C12784">
      <w:pPr>
        <w:pStyle w:val="Textkrper"/>
        <w:spacing w:before="140"/>
        <w:ind w:left="115" w:right="107"/>
        <w:jc w:val="both"/>
        <w:rPr>
          <w:spacing w:val="-18"/>
          <w:lang w:val="de-DE"/>
        </w:rPr>
      </w:pPr>
      <w:r w:rsidRPr="00C12784">
        <w:rPr>
          <w:lang w:val="de-DE"/>
        </w:rPr>
        <w:t>Der Unterschied zwischen dem zahlenmäßigen Nachweis und der Belegliste lässt sich beispielhaft wie folgt verdeutlichen: Wird das Monatsgehalt für 5 Theaterschauspieler ausgezahlt, würde dies im zahlenmäßigen Nachweis in einer Zeile abgebildet werden (ggf. zusammen mit weiteren Gehaltszahlungen), während die Darstellung in der Belegübersicht für Auszahlungen 5 Zeilen erfordern</w:t>
      </w:r>
      <w:r w:rsidR="008B5BBE">
        <w:rPr>
          <w:spacing w:val="-18"/>
          <w:lang w:val="de-DE"/>
        </w:rPr>
        <w:t>.</w:t>
      </w:r>
    </w:p>
    <w:p w:rsidR="008B5BBE" w:rsidRDefault="008B5BBE" w:rsidP="00C12784">
      <w:pPr>
        <w:pStyle w:val="Textkrper"/>
        <w:spacing w:before="140"/>
        <w:ind w:left="115" w:right="107"/>
        <w:jc w:val="both"/>
        <w:rPr>
          <w:spacing w:val="-18"/>
          <w:lang w:val="de-DE"/>
        </w:rPr>
      </w:pPr>
    </w:p>
    <w:p w:rsidR="00C12784" w:rsidRPr="00C12784" w:rsidRDefault="00C12784" w:rsidP="00C12784">
      <w:pPr>
        <w:pStyle w:val="Textkrper"/>
        <w:spacing w:before="140"/>
        <w:ind w:left="115" w:right="107"/>
        <w:jc w:val="both"/>
        <w:rPr>
          <w:lang w:val="de-DE"/>
        </w:rPr>
      </w:pP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lastRenderedPageBreak/>
        <w:t>Unter bestimmten Voraussetzungen kann auf die Vorlage von Belegen verzichtet werden. Sie sind aber dennoch in jedem Fall verpflichtet, Originalbelege mindestens fünf Jahre nach Prüfung des Verwendungsnachweises aufzubewahren, sofern sich nicht aus anderen Vorschriften eine längere Aufbewahrungsfrist</w:t>
      </w:r>
      <w:r w:rsidRPr="00C12784">
        <w:rPr>
          <w:spacing w:val="-26"/>
          <w:sz w:val="20"/>
          <w:lang w:val="de-DE"/>
        </w:rPr>
        <w:t xml:space="preserve"> </w:t>
      </w:r>
      <w:r w:rsidRPr="00C12784">
        <w:rPr>
          <w:sz w:val="20"/>
          <w:lang w:val="de-DE"/>
        </w:rPr>
        <w:t>ergibt.</w:t>
      </w: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t xml:space="preserve">Die Originalbelege (Verträge, </w:t>
      </w:r>
      <w:r w:rsidR="006147F8" w:rsidRPr="00C12784">
        <w:rPr>
          <w:sz w:val="20"/>
          <w:lang w:val="de-DE"/>
        </w:rPr>
        <w:t xml:space="preserve">Angebote, </w:t>
      </w:r>
      <w:r w:rsidRPr="00C12784">
        <w:rPr>
          <w:sz w:val="20"/>
          <w:lang w:val="de-DE"/>
        </w:rPr>
        <w:t xml:space="preserve">Quittungen, Rechnungen und Kontoauszüge) sind – wenn sie angefordert werden – in der </w:t>
      </w:r>
      <w:r w:rsidRPr="00C12784">
        <w:rPr>
          <w:sz w:val="20"/>
          <w:u w:val="single"/>
          <w:lang w:val="de-DE"/>
        </w:rPr>
        <w:t xml:space="preserve">gleichen </w:t>
      </w:r>
      <w:r w:rsidRPr="00C12784">
        <w:rPr>
          <w:sz w:val="20"/>
          <w:lang w:val="de-DE"/>
        </w:rPr>
        <w:t>Reihenfolge wie der Fi</w:t>
      </w:r>
      <w:r w:rsidR="006147F8" w:rsidRPr="00C12784">
        <w:rPr>
          <w:sz w:val="20"/>
          <w:lang w:val="de-DE"/>
        </w:rPr>
        <w:t>nanzierungsplan bzw. die Beleg</w:t>
      </w:r>
      <w:r w:rsidRPr="00C12784">
        <w:rPr>
          <w:sz w:val="20"/>
          <w:lang w:val="de-DE"/>
        </w:rPr>
        <w:t xml:space="preserve">liste einzureichen. Alle Nachweise sind in deutscher Sprache (Amtssprache) bzw. ggf. mit entsprechender Übersetzung vorzulegen. </w:t>
      </w:r>
      <w:r w:rsidRPr="00C12784">
        <w:rPr>
          <w:sz w:val="20"/>
          <w:u w:val="single"/>
          <w:lang w:val="de-DE"/>
        </w:rPr>
        <w:t>Kleinere Belege sind entsprechend der Positionen platzsparend</w:t>
      </w:r>
      <w:r w:rsidRPr="00C12784">
        <w:rPr>
          <w:spacing w:val="-14"/>
          <w:sz w:val="20"/>
          <w:u w:val="single"/>
          <w:lang w:val="de-DE"/>
        </w:rPr>
        <w:t xml:space="preserve"> </w:t>
      </w:r>
      <w:r w:rsidRPr="00C12784">
        <w:rPr>
          <w:sz w:val="20"/>
          <w:u w:val="single"/>
          <w:lang w:val="de-DE"/>
        </w:rPr>
        <w:t>aufzukleben!</w:t>
      </w:r>
    </w:p>
    <w:p w:rsidR="00294CC9" w:rsidRPr="00C12784" w:rsidRDefault="00FB1759" w:rsidP="00C12784">
      <w:pPr>
        <w:pStyle w:val="Listenabsatz"/>
        <w:numPr>
          <w:ilvl w:val="1"/>
          <w:numId w:val="4"/>
        </w:numPr>
        <w:tabs>
          <w:tab w:val="left" w:pos="825"/>
        </w:tabs>
        <w:spacing w:before="138"/>
        <w:ind w:right="108" w:hanging="360"/>
        <w:rPr>
          <w:sz w:val="20"/>
          <w:lang w:val="de-DE"/>
        </w:rPr>
      </w:pPr>
      <w:r w:rsidRPr="00C12784">
        <w:rPr>
          <w:sz w:val="20"/>
          <w:lang w:val="de-DE"/>
        </w:rPr>
        <w:t xml:space="preserve">Es sind grundsätzlich alle Ausgaben und Einnahmen auszuweisen und zu belegen, nicht nur die Zuwendung aus dem Berliner Projektfonds Kulturelle Bildung. Hat ein anderer </w:t>
      </w:r>
      <w:proofErr w:type="spellStart"/>
      <w:r w:rsidRPr="00C12784">
        <w:rPr>
          <w:sz w:val="20"/>
          <w:lang w:val="de-DE"/>
        </w:rPr>
        <w:t>Zuwen</w:t>
      </w:r>
      <w:proofErr w:type="spellEnd"/>
      <w:r w:rsidRPr="00C12784">
        <w:rPr>
          <w:sz w:val="20"/>
          <w:lang w:val="de-DE"/>
        </w:rPr>
        <w:t xml:space="preserve">- </w:t>
      </w:r>
      <w:proofErr w:type="spellStart"/>
      <w:r w:rsidRPr="00C12784">
        <w:rPr>
          <w:sz w:val="20"/>
          <w:lang w:val="de-DE"/>
        </w:rPr>
        <w:t>dungsgeber</w:t>
      </w:r>
      <w:proofErr w:type="spellEnd"/>
      <w:r w:rsidRPr="00C12784">
        <w:rPr>
          <w:sz w:val="20"/>
          <w:lang w:val="de-DE"/>
        </w:rPr>
        <w:t xml:space="preserve"> Anspruch auf die Originalbelege, reichen Sie diese Belege bitte in Kopien</w:t>
      </w:r>
      <w:r w:rsidRPr="00C12784">
        <w:rPr>
          <w:spacing w:val="-35"/>
          <w:sz w:val="20"/>
          <w:lang w:val="de-DE"/>
        </w:rPr>
        <w:t xml:space="preserve"> </w:t>
      </w:r>
      <w:r w:rsidRPr="00C12784">
        <w:rPr>
          <w:sz w:val="20"/>
          <w:lang w:val="de-DE"/>
        </w:rPr>
        <w:t>ein.</w:t>
      </w:r>
    </w:p>
    <w:p w:rsidR="00294CC9" w:rsidRPr="00C12784" w:rsidRDefault="00FB1759" w:rsidP="00C12784">
      <w:pPr>
        <w:pStyle w:val="Listenabsatz"/>
        <w:numPr>
          <w:ilvl w:val="1"/>
          <w:numId w:val="4"/>
        </w:numPr>
        <w:tabs>
          <w:tab w:val="left" w:pos="825"/>
        </w:tabs>
        <w:spacing w:before="138"/>
        <w:ind w:right="109" w:hanging="360"/>
        <w:rPr>
          <w:sz w:val="20"/>
          <w:lang w:val="de-DE"/>
        </w:rPr>
      </w:pPr>
      <w:r w:rsidRPr="00C12784">
        <w:rPr>
          <w:sz w:val="20"/>
          <w:lang w:val="de-DE"/>
        </w:rPr>
        <w:t>Überschüsse sind – vorbehaltlich des Ergebnisses der Prüfung der Zuwendung – unverzüglich auf eines der im Zuwendungsbescheid angegebenen Konten zu überweisen. Bitte setzen Sie sich umgehend mit der Bewilligungsstelle in Verbindung, wenn Sie einen Überschuss errechnet</w:t>
      </w:r>
      <w:r w:rsidRPr="00C12784">
        <w:rPr>
          <w:spacing w:val="-12"/>
          <w:sz w:val="20"/>
          <w:lang w:val="de-DE"/>
        </w:rPr>
        <w:t xml:space="preserve"> </w:t>
      </w:r>
      <w:r w:rsidRPr="00C12784">
        <w:rPr>
          <w:sz w:val="20"/>
          <w:lang w:val="de-DE"/>
        </w:rPr>
        <w:t>haben.</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486"/>
        </w:tabs>
        <w:ind w:left="485" w:hanging="369"/>
        <w:rPr>
          <w:lang w:val="de-DE"/>
        </w:rPr>
      </w:pPr>
      <w:r w:rsidRPr="00C12784">
        <w:rPr>
          <w:lang w:val="de-DE"/>
        </w:rPr>
        <w:t>Hinweis zu Vertretungsregelungen bei einer</w:t>
      </w:r>
      <w:r w:rsidRPr="00C12784">
        <w:rPr>
          <w:spacing w:val="-16"/>
          <w:lang w:val="de-DE"/>
        </w:rPr>
        <w:t xml:space="preserve"> </w:t>
      </w:r>
      <w:r w:rsidRPr="00C12784">
        <w:rPr>
          <w:lang w:val="de-DE"/>
        </w:rPr>
        <w:t>GbR</w:t>
      </w:r>
    </w:p>
    <w:p w:rsidR="00294CC9" w:rsidRPr="00C12784" w:rsidRDefault="00FB1759" w:rsidP="00C12784">
      <w:pPr>
        <w:pStyle w:val="Listenabsatz"/>
        <w:numPr>
          <w:ilvl w:val="1"/>
          <w:numId w:val="4"/>
        </w:numPr>
        <w:tabs>
          <w:tab w:val="left" w:pos="825"/>
        </w:tabs>
        <w:spacing w:before="141"/>
        <w:ind w:right="106" w:hanging="360"/>
        <w:rPr>
          <w:sz w:val="20"/>
          <w:lang w:val="de-DE"/>
        </w:rPr>
      </w:pPr>
      <w:r w:rsidRPr="00C12784">
        <w:rPr>
          <w:sz w:val="20"/>
          <w:lang w:val="de-DE"/>
        </w:rPr>
        <w:t xml:space="preserve">Bei der Rechtsform der Gesellschaft bürgerlichen Rechts (GbR) steht nach § 709 Abs. 1 des Bürgerlichen Gesetzbuches (BGB) allen Gesellschaftern gemeinschaftlich die Geschäfts- </w:t>
      </w:r>
      <w:proofErr w:type="spellStart"/>
      <w:r w:rsidRPr="00C12784">
        <w:rPr>
          <w:sz w:val="20"/>
          <w:lang w:val="de-DE"/>
        </w:rPr>
        <w:t>führung</w:t>
      </w:r>
      <w:proofErr w:type="spellEnd"/>
      <w:r w:rsidRPr="00C12784">
        <w:rPr>
          <w:sz w:val="20"/>
          <w:lang w:val="de-DE"/>
        </w:rPr>
        <w:t xml:space="preserve"> zu. Grundsätzlich ist für eine wirksame Vertretung der Gesellschaft das gemein- </w:t>
      </w:r>
      <w:proofErr w:type="spellStart"/>
      <w:r w:rsidRPr="00C12784">
        <w:rPr>
          <w:sz w:val="20"/>
          <w:lang w:val="de-DE"/>
        </w:rPr>
        <w:t>schaftliche</w:t>
      </w:r>
      <w:proofErr w:type="spellEnd"/>
      <w:r w:rsidRPr="00C12784">
        <w:rPr>
          <w:sz w:val="20"/>
          <w:lang w:val="de-DE"/>
        </w:rPr>
        <w:t xml:space="preserve"> Handeln aller Gesellschafter notwendig. Eine Ausnahme ergibt sich dann, wenn der Gesellschaftsvertrag die Geschäftsführungsbefugnis auf einen Gesellschafter überträgt. Soweit sich aus dem Gesellschaftsvertrag nichts anderes ergibt, ist dieser nach der Auslegungsregel in § 714 BGB im Zweifel auch ermächtigt, die anderen Gesellschafter gegenüber Dritten zu</w:t>
      </w:r>
      <w:r w:rsidRPr="00C12784">
        <w:rPr>
          <w:spacing w:val="-16"/>
          <w:sz w:val="20"/>
          <w:lang w:val="de-DE"/>
        </w:rPr>
        <w:t xml:space="preserve"> </w:t>
      </w:r>
      <w:r w:rsidRPr="00C12784">
        <w:rPr>
          <w:sz w:val="20"/>
          <w:lang w:val="de-DE"/>
        </w:rPr>
        <w:t>vertreten.</w:t>
      </w:r>
    </w:p>
    <w:p w:rsidR="00294CC9" w:rsidRPr="00C12784" w:rsidRDefault="00FB1759" w:rsidP="00C12784">
      <w:pPr>
        <w:pStyle w:val="Listenabsatz"/>
        <w:numPr>
          <w:ilvl w:val="1"/>
          <w:numId w:val="4"/>
        </w:numPr>
        <w:tabs>
          <w:tab w:val="left" w:pos="825"/>
        </w:tabs>
        <w:spacing w:before="142"/>
        <w:ind w:right="108" w:hanging="360"/>
        <w:rPr>
          <w:sz w:val="20"/>
          <w:lang w:val="de-DE"/>
        </w:rPr>
      </w:pPr>
      <w:r w:rsidRPr="00C12784">
        <w:rPr>
          <w:sz w:val="20"/>
          <w:lang w:val="de-DE"/>
        </w:rPr>
        <w:t xml:space="preserve">Die Festlegungen im Gesellschaftsvertrag können mithin die Befugnis eines einzelnen Gesell- </w:t>
      </w:r>
      <w:proofErr w:type="spellStart"/>
      <w:r w:rsidRPr="00C12784">
        <w:rPr>
          <w:sz w:val="20"/>
          <w:lang w:val="de-DE"/>
        </w:rPr>
        <w:t>schafters</w:t>
      </w:r>
      <w:proofErr w:type="spellEnd"/>
      <w:r w:rsidRPr="00C12784">
        <w:rPr>
          <w:sz w:val="20"/>
          <w:lang w:val="de-DE"/>
        </w:rPr>
        <w:t xml:space="preserve"> zur Vertretung der anderen Gesellschafter abweichend vom Prinzip des gemeinsamen Handelns</w:t>
      </w:r>
      <w:r w:rsidRPr="00C12784">
        <w:rPr>
          <w:spacing w:val="-11"/>
          <w:sz w:val="20"/>
          <w:lang w:val="de-DE"/>
        </w:rPr>
        <w:t xml:space="preserve"> </w:t>
      </w:r>
      <w:r w:rsidRPr="00C12784">
        <w:rPr>
          <w:sz w:val="20"/>
          <w:lang w:val="de-DE"/>
        </w:rPr>
        <w:t>betreffen.</w:t>
      </w: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t xml:space="preserve">Soweit sich die Vertretungsberechtigung eines Gesellschafters nicht aus dem Gesellschafts- </w:t>
      </w:r>
      <w:proofErr w:type="spellStart"/>
      <w:r w:rsidRPr="00C12784">
        <w:rPr>
          <w:sz w:val="20"/>
          <w:lang w:val="de-DE"/>
        </w:rPr>
        <w:t>vertrag</w:t>
      </w:r>
      <w:proofErr w:type="spellEnd"/>
      <w:r w:rsidRPr="00C12784">
        <w:rPr>
          <w:sz w:val="20"/>
          <w:lang w:val="de-DE"/>
        </w:rPr>
        <w:t xml:space="preserve"> ergibt, ist eine wirksame Vertretung der GbR durch einzelne Gesellschafter der GbR oder Dritte nur gegeben, wenn diesen Personen gegenüber eine rechtsgeschäftliche  Vollmacht erteilt worden ist. Die Bevollmächtigung ist durch alle Gesellschafter der GbR zu erteilen, soweit nicht ein Gesellschafter aufgrund der oben beschriebenen Regelungen vertretungsbefugt ist. In diesem Fall ist seine Erklärung</w:t>
      </w:r>
      <w:r w:rsidRPr="00C12784">
        <w:rPr>
          <w:spacing w:val="-32"/>
          <w:sz w:val="20"/>
          <w:lang w:val="de-DE"/>
        </w:rPr>
        <w:t xml:space="preserve"> </w:t>
      </w:r>
      <w:r w:rsidRPr="00C12784">
        <w:rPr>
          <w:sz w:val="20"/>
          <w:lang w:val="de-DE"/>
        </w:rPr>
        <w:t>ausreichend.</w:t>
      </w:r>
    </w:p>
    <w:p w:rsidR="00294CC9" w:rsidRPr="00C12784" w:rsidRDefault="00FB1759" w:rsidP="00C12784">
      <w:pPr>
        <w:pStyle w:val="Listenabsatz"/>
        <w:tabs>
          <w:tab w:val="left" w:pos="925"/>
        </w:tabs>
        <w:spacing w:before="77"/>
        <w:ind w:left="936" w:right="228" w:firstLine="0"/>
        <w:rPr>
          <w:sz w:val="20"/>
          <w:lang w:val="de-DE"/>
        </w:rPr>
      </w:pPr>
      <w:r w:rsidRPr="00C12784">
        <w:rPr>
          <w:sz w:val="20"/>
          <w:lang w:val="de-DE"/>
        </w:rPr>
        <w:t xml:space="preserve">Das beiliegende Bevollmächtigungsformular ist dann auszufüllen, soweit die GbR die </w:t>
      </w:r>
      <w:proofErr w:type="spellStart"/>
      <w:r w:rsidRPr="00C12784">
        <w:rPr>
          <w:sz w:val="20"/>
          <w:lang w:val="de-DE"/>
        </w:rPr>
        <w:t>Ver</w:t>
      </w:r>
      <w:proofErr w:type="spellEnd"/>
      <w:r w:rsidRPr="00C12784">
        <w:rPr>
          <w:sz w:val="20"/>
          <w:lang w:val="de-DE"/>
        </w:rPr>
        <w:t xml:space="preserve">- </w:t>
      </w:r>
      <w:proofErr w:type="spellStart"/>
      <w:r w:rsidRPr="00C12784">
        <w:rPr>
          <w:sz w:val="20"/>
          <w:lang w:val="de-DE"/>
        </w:rPr>
        <w:t>tretung</w:t>
      </w:r>
      <w:proofErr w:type="spellEnd"/>
      <w:r w:rsidRPr="00C12784">
        <w:rPr>
          <w:sz w:val="20"/>
          <w:lang w:val="de-DE"/>
        </w:rPr>
        <w:t xml:space="preserve"> anderen als im Gesellschaftsvertrag genannten bzw. sich aus der Regelung des § 714 BGB ergebenden Personen übertragen</w:t>
      </w:r>
      <w:r w:rsidRPr="00C12784">
        <w:rPr>
          <w:spacing w:val="-17"/>
          <w:sz w:val="20"/>
          <w:lang w:val="de-DE"/>
        </w:rPr>
        <w:t xml:space="preserve"> </w:t>
      </w:r>
      <w:r w:rsidRPr="00C12784">
        <w:rPr>
          <w:sz w:val="20"/>
          <w:lang w:val="de-DE"/>
        </w:rPr>
        <w:t>möchte.</w:t>
      </w:r>
    </w:p>
    <w:p w:rsidR="006147F8" w:rsidRDefault="006147F8">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Pr="00C12784" w:rsidRDefault="00C12784">
      <w:pPr>
        <w:pStyle w:val="Textkrper"/>
        <w:spacing w:before="9"/>
        <w:rPr>
          <w:sz w:val="19"/>
          <w:lang w:val="de-DE"/>
        </w:rPr>
      </w:pPr>
    </w:p>
    <w:p w:rsidR="00294CC9" w:rsidRPr="00651F68" w:rsidRDefault="00FB1759">
      <w:pPr>
        <w:pStyle w:val="berschrift2"/>
        <w:ind w:left="216" w:firstLine="0"/>
        <w:jc w:val="left"/>
        <w:rPr>
          <w:lang w:val="de-DE"/>
        </w:rPr>
      </w:pPr>
      <w:r w:rsidRPr="00651F68">
        <w:rPr>
          <w:lang w:val="de-DE"/>
        </w:rPr>
        <w:t>Muster für eine Vertretungsregelung</w:t>
      </w:r>
    </w:p>
    <w:p w:rsidR="00294CC9" w:rsidRPr="00651F68" w:rsidRDefault="00651F68">
      <w:pPr>
        <w:pStyle w:val="Textkrper"/>
        <w:spacing w:before="11"/>
        <w:rPr>
          <w:b/>
          <w:sz w:val="16"/>
          <w:lang w:val="de-DE"/>
        </w:rPr>
      </w:pPr>
      <w:r>
        <w:rPr>
          <w:noProof/>
          <w:lang w:val="de-DE" w:eastAsia="de-DE"/>
        </w:rPr>
        <w:lastRenderedPageBreak/>
        <mc:AlternateContent>
          <mc:Choice Requires="wps">
            <w:drawing>
              <wp:anchor distT="0" distB="0" distL="0" distR="0" simplePos="0" relativeHeight="251657728" behindDoc="0" locked="0" layoutInCell="1" allowOverlap="1" wp14:anchorId="3ABAA555" wp14:editId="25658D0A">
                <wp:simplePos x="0" y="0"/>
                <wp:positionH relativeFrom="page">
                  <wp:posOffset>827405</wp:posOffset>
                </wp:positionH>
                <wp:positionV relativeFrom="paragraph">
                  <wp:posOffset>151765</wp:posOffset>
                </wp:positionV>
                <wp:extent cx="5916295" cy="4447540"/>
                <wp:effectExtent l="8255" t="8890" r="9525"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447540"/>
                        </a:xfrm>
                        <a:prstGeom prst="rect">
                          <a:avLst/>
                        </a:prstGeom>
                        <a:solidFill>
                          <a:srgbClr val="D9D9D9"/>
                        </a:solidFill>
                        <a:ln w="6096">
                          <a:solidFill>
                            <a:srgbClr val="000000"/>
                          </a:solidFill>
                          <a:miter lim="800000"/>
                          <a:headEnd/>
                          <a:tailEnd/>
                        </a:ln>
                      </wps:spPr>
                      <wps:txbx>
                        <w:txbxContent>
                          <w:p w:rsidR="00294CC9" w:rsidRDefault="00294CC9">
                            <w:pPr>
                              <w:pStyle w:val="Textkrper"/>
                              <w:spacing w:before="11"/>
                              <w:rPr>
                                <w:b/>
                                <w:sz w:val="25"/>
                              </w:rPr>
                            </w:pPr>
                          </w:p>
                          <w:p w:rsidR="00294CC9" w:rsidRPr="00651F68" w:rsidRDefault="00FB1759">
                            <w:pPr>
                              <w:ind w:left="3428" w:right="3445"/>
                              <w:jc w:val="center"/>
                              <w:rPr>
                                <w:rFonts w:ascii="Arial Rounded MT Bold" w:hAnsi="Arial Rounded MT Bold"/>
                                <w:sz w:val="24"/>
                                <w:lang w:val="de-DE"/>
                              </w:rPr>
                            </w:pPr>
                            <w:r w:rsidRPr="00651F68">
                              <w:rPr>
                                <w:rFonts w:ascii="Arial Rounded MT Bold" w:hAnsi="Arial Rounded MT Bold"/>
                                <w:sz w:val="24"/>
                                <w:lang w:val="de-DE"/>
                              </w:rPr>
                              <w:t>Bevollmächtigung</w:t>
                            </w:r>
                          </w:p>
                          <w:p w:rsidR="00294CC9" w:rsidRPr="00651F68" w:rsidRDefault="00294CC9">
                            <w:pPr>
                              <w:pStyle w:val="Textkrper"/>
                              <w:rPr>
                                <w:b/>
                                <w:sz w:val="24"/>
                                <w:lang w:val="de-DE"/>
                              </w:rPr>
                            </w:pPr>
                          </w:p>
                          <w:p w:rsidR="00294CC9" w:rsidRPr="00651F68" w:rsidRDefault="00294CC9">
                            <w:pPr>
                              <w:pStyle w:val="Textkrper"/>
                              <w:spacing w:before="10"/>
                              <w:rPr>
                                <w:b/>
                                <w:sz w:val="31"/>
                                <w:lang w:val="de-DE"/>
                              </w:rPr>
                            </w:pPr>
                          </w:p>
                          <w:p w:rsidR="00294CC9" w:rsidRPr="00651F68" w:rsidRDefault="00FB1759">
                            <w:pPr>
                              <w:pStyle w:val="Textkrper"/>
                              <w:spacing w:line="229" w:lineRule="exact"/>
                              <w:ind w:left="107"/>
                              <w:rPr>
                                <w:lang w:val="de-DE"/>
                              </w:rPr>
                            </w:pPr>
                            <w:r w:rsidRPr="00651F68">
                              <w:rPr>
                                <w:lang w:val="de-DE"/>
                              </w:rPr>
                              <w:t>Hiermit ermächtigt Herr/</w:t>
                            </w:r>
                            <w:proofErr w:type="gramStart"/>
                            <w:r w:rsidRPr="00651F68">
                              <w:rPr>
                                <w:lang w:val="de-DE"/>
                              </w:rPr>
                              <w:t>Frau ..........................................................................................</w:t>
                            </w:r>
                            <w:proofErr w:type="gramEnd"/>
                          </w:p>
                          <w:p w:rsidR="00294CC9" w:rsidRPr="00651F68" w:rsidRDefault="00FB1759">
                            <w:pPr>
                              <w:spacing w:line="229" w:lineRule="exact"/>
                              <w:ind w:left="3364" w:right="3595"/>
                              <w:jc w:val="center"/>
                              <w:rPr>
                                <w:i/>
                                <w:sz w:val="20"/>
                                <w:lang w:val="de-DE"/>
                              </w:rPr>
                            </w:pPr>
                            <w:r w:rsidRPr="00651F68">
                              <w:rPr>
                                <w:i/>
                                <w:sz w:val="20"/>
                                <w:lang w:val="de-DE"/>
                              </w:rPr>
                              <w:t>Name Vollmachtgeber/in</w:t>
                            </w:r>
                          </w:p>
                          <w:p w:rsidR="00294CC9" w:rsidRPr="00651F68" w:rsidRDefault="00294CC9">
                            <w:pPr>
                              <w:pStyle w:val="Textkrper"/>
                              <w:spacing w:before="3"/>
                              <w:rPr>
                                <w:b/>
                                <w:lang w:val="de-DE"/>
                              </w:rPr>
                            </w:pPr>
                          </w:p>
                          <w:p w:rsidR="00294CC9" w:rsidRPr="00651F68" w:rsidRDefault="00FB1759">
                            <w:pPr>
                              <w:pStyle w:val="Textkrper"/>
                              <w:ind w:left="107"/>
                              <w:rPr>
                                <w:lang w:val="de-DE"/>
                              </w:rPr>
                            </w:pPr>
                            <w:r w:rsidRPr="00651F68">
                              <w:rPr>
                                <w:lang w:val="de-DE"/>
                              </w:rPr>
                              <w:t>nachfolgend genannte Person(en)</w:t>
                            </w:r>
                          </w:p>
                          <w:p w:rsidR="00294CC9" w:rsidRPr="00651F68" w:rsidRDefault="00294CC9">
                            <w:pPr>
                              <w:pStyle w:val="Textkrper"/>
                              <w:rPr>
                                <w:b/>
                                <w:lang w:val="de-DE"/>
                              </w:rPr>
                            </w:pPr>
                          </w:p>
                          <w:p w:rsidR="00294CC9" w:rsidRPr="00651F68" w:rsidRDefault="00FB1759">
                            <w:pPr>
                              <w:pStyle w:val="Textkrper"/>
                              <w:spacing w:before="1" w:line="228" w:lineRule="exact"/>
                              <w:ind w:left="107"/>
                              <w:rPr>
                                <w:lang w:val="de-DE"/>
                              </w:rPr>
                            </w:pPr>
                            <w:r w:rsidRPr="00651F68">
                              <w:rPr>
                                <w:w w:val="95"/>
                                <w:lang w:val="de-DE"/>
                              </w:rPr>
                              <w:t>1.       ...................................................................................................................................</w:t>
                            </w:r>
                          </w:p>
                          <w:p w:rsidR="00294CC9" w:rsidRPr="00651F68" w:rsidRDefault="00FB1759">
                            <w:pPr>
                              <w:spacing w:line="228" w:lineRule="exact"/>
                              <w:ind w:left="384"/>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84"/>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spacing w:before="3"/>
                              <w:rPr>
                                <w:b/>
                                <w:lang w:val="de-DE"/>
                              </w:rPr>
                            </w:pPr>
                          </w:p>
                          <w:p w:rsidR="00294CC9" w:rsidRPr="00651F68" w:rsidRDefault="00FB1759">
                            <w:pPr>
                              <w:pStyle w:val="Textkrper"/>
                              <w:spacing w:line="228" w:lineRule="exact"/>
                              <w:ind w:left="107"/>
                              <w:rPr>
                                <w:lang w:val="de-DE"/>
                              </w:rPr>
                            </w:pPr>
                            <w:r w:rsidRPr="00651F68">
                              <w:rPr>
                                <w:w w:val="95"/>
                                <w:lang w:val="de-DE"/>
                              </w:rPr>
                              <w:t>2.       ...................................................................................................................................</w:t>
                            </w:r>
                          </w:p>
                          <w:p w:rsidR="00294CC9" w:rsidRPr="00651F68" w:rsidRDefault="00FB1759">
                            <w:pPr>
                              <w:spacing w:line="228" w:lineRule="exact"/>
                              <w:ind w:left="383"/>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28"/>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rPr>
                                <w:b/>
                                <w:lang w:val="de-DE"/>
                              </w:rPr>
                            </w:pPr>
                          </w:p>
                          <w:p w:rsidR="00294CC9" w:rsidRPr="00651F68" w:rsidRDefault="00FB1759">
                            <w:pPr>
                              <w:pStyle w:val="Textkrper"/>
                              <w:spacing w:before="1"/>
                              <w:ind w:left="107" w:right="2086"/>
                              <w:rPr>
                                <w:lang w:val="de-DE"/>
                              </w:rPr>
                            </w:pPr>
                            <w:r w:rsidRPr="00651F68">
                              <w:rPr>
                                <w:lang w:val="de-DE"/>
                              </w:rPr>
                              <w:t>zur rechtsgeschäftlichen Alleinvertretung gegenüber Dritten im Namen des oben genannten Vollmachtgebers. Die Vollmacht gilt solange, bis sie widerrufen wird.</w:t>
                            </w:r>
                          </w:p>
                          <w:p w:rsidR="00294CC9" w:rsidRPr="00651F68" w:rsidRDefault="00294CC9">
                            <w:pPr>
                              <w:pStyle w:val="Textkrper"/>
                              <w:rPr>
                                <w:b/>
                                <w:lang w:val="de-DE"/>
                              </w:rPr>
                            </w:pPr>
                          </w:p>
                          <w:p w:rsidR="00294CC9" w:rsidRPr="00651F68" w:rsidRDefault="00294CC9">
                            <w:pPr>
                              <w:pStyle w:val="Textkrper"/>
                              <w:spacing w:before="1"/>
                              <w:rPr>
                                <w:b/>
                                <w:lang w:val="de-DE"/>
                              </w:rPr>
                            </w:pPr>
                          </w:p>
                          <w:p w:rsidR="00294CC9" w:rsidRPr="00651F68" w:rsidRDefault="00FB1759">
                            <w:pPr>
                              <w:pStyle w:val="Textkrper"/>
                              <w:spacing w:line="229" w:lineRule="exact"/>
                              <w:ind w:left="107"/>
                              <w:rPr>
                                <w:lang w:val="de-DE"/>
                              </w:rPr>
                            </w:pPr>
                            <w:r w:rsidRPr="00651F68">
                              <w:rPr>
                                <w:lang w:val="de-DE"/>
                              </w:rPr>
                              <w:t>............................................................................................................</w:t>
                            </w:r>
                          </w:p>
                          <w:p w:rsidR="00294CC9" w:rsidRPr="00651F68" w:rsidRDefault="00FB1759">
                            <w:pPr>
                              <w:spacing w:line="229" w:lineRule="exact"/>
                              <w:ind w:left="107"/>
                              <w:rPr>
                                <w:i/>
                                <w:sz w:val="20"/>
                                <w:lang w:val="de-DE"/>
                              </w:rPr>
                            </w:pPr>
                            <w:r w:rsidRPr="00651F68">
                              <w:rPr>
                                <w:i/>
                                <w:sz w:val="20"/>
                                <w:lang w:val="de-DE"/>
                              </w:rPr>
                              <w:t>Datum, Unterschrift des Vollmachtgebers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5pt;margin-top:11.95pt;width:465.85pt;height:350.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" fillcolor="#d9d9d9" strokeweight=".48pt">
                <v:textbox inset="0,0,0,0">
                  <w:txbxContent>
                    <w:p w:rsidR="00294CC9" w:rsidRDefault="00294CC9">
                      <w:pPr>
                        <w:pStyle w:val="Textkrper"/>
                        <w:spacing w:before="11"/>
                        <w:rPr>
                          <w:b/>
                          <w:sz w:val="25"/>
                        </w:rPr>
                      </w:pPr>
                    </w:p>
                    <w:p w:rsidR="00294CC9" w:rsidRPr="00651F68" w:rsidRDefault="00FB1759">
                      <w:pPr>
                        <w:ind w:left="3428" w:right="3445"/>
                        <w:jc w:val="center"/>
                        <w:rPr>
                          <w:rFonts w:ascii="Arial Rounded MT Bold" w:hAnsi="Arial Rounded MT Bold"/>
                          <w:sz w:val="24"/>
                          <w:lang w:val="de-DE"/>
                        </w:rPr>
                      </w:pPr>
                      <w:r w:rsidRPr="00651F68">
                        <w:rPr>
                          <w:rFonts w:ascii="Arial Rounded MT Bold" w:hAnsi="Arial Rounded MT Bold"/>
                          <w:sz w:val="24"/>
                          <w:lang w:val="de-DE"/>
                        </w:rPr>
                        <w:t>Bevollmächtigung</w:t>
                      </w:r>
                    </w:p>
                    <w:p w:rsidR="00294CC9" w:rsidRPr="00651F68" w:rsidRDefault="00294CC9">
                      <w:pPr>
                        <w:pStyle w:val="Textkrper"/>
                        <w:rPr>
                          <w:b/>
                          <w:sz w:val="24"/>
                          <w:lang w:val="de-DE"/>
                        </w:rPr>
                      </w:pPr>
                    </w:p>
                    <w:p w:rsidR="00294CC9" w:rsidRPr="00651F68" w:rsidRDefault="00294CC9">
                      <w:pPr>
                        <w:pStyle w:val="Textkrper"/>
                        <w:spacing w:before="10"/>
                        <w:rPr>
                          <w:b/>
                          <w:sz w:val="31"/>
                          <w:lang w:val="de-DE"/>
                        </w:rPr>
                      </w:pPr>
                    </w:p>
                    <w:p w:rsidR="00294CC9" w:rsidRPr="00651F68" w:rsidRDefault="00FB1759">
                      <w:pPr>
                        <w:pStyle w:val="Textkrper"/>
                        <w:spacing w:line="229" w:lineRule="exact"/>
                        <w:ind w:left="107"/>
                        <w:rPr>
                          <w:lang w:val="de-DE"/>
                        </w:rPr>
                      </w:pPr>
                      <w:r w:rsidRPr="00651F68">
                        <w:rPr>
                          <w:lang w:val="de-DE"/>
                        </w:rPr>
                        <w:t>Hiermit ermächtigt Herr/Frau ..........................................................................................</w:t>
                      </w:r>
                    </w:p>
                    <w:p w:rsidR="00294CC9" w:rsidRPr="00651F68" w:rsidRDefault="00FB1759">
                      <w:pPr>
                        <w:spacing w:line="229" w:lineRule="exact"/>
                        <w:ind w:left="3364" w:right="3595"/>
                        <w:jc w:val="center"/>
                        <w:rPr>
                          <w:i/>
                          <w:sz w:val="20"/>
                          <w:lang w:val="de-DE"/>
                        </w:rPr>
                      </w:pPr>
                      <w:r w:rsidRPr="00651F68">
                        <w:rPr>
                          <w:i/>
                          <w:sz w:val="20"/>
                          <w:lang w:val="de-DE"/>
                        </w:rPr>
                        <w:t>Name Vollmachtgeber/in</w:t>
                      </w:r>
                    </w:p>
                    <w:p w:rsidR="00294CC9" w:rsidRPr="00651F68" w:rsidRDefault="00294CC9">
                      <w:pPr>
                        <w:pStyle w:val="Textkrper"/>
                        <w:spacing w:before="3"/>
                        <w:rPr>
                          <w:b/>
                          <w:lang w:val="de-DE"/>
                        </w:rPr>
                      </w:pPr>
                    </w:p>
                    <w:p w:rsidR="00294CC9" w:rsidRPr="00651F68" w:rsidRDefault="00FB1759">
                      <w:pPr>
                        <w:pStyle w:val="Textkrper"/>
                        <w:ind w:left="107"/>
                        <w:rPr>
                          <w:lang w:val="de-DE"/>
                        </w:rPr>
                      </w:pPr>
                      <w:r w:rsidRPr="00651F68">
                        <w:rPr>
                          <w:lang w:val="de-DE"/>
                        </w:rPr>
                        <w:t>nachfolgend genannte Person(en)</w:t>
                      </w:r>
                    </w:p>
                    <w:p w:rsidR="00294CC9" w:rsidRPr="00651F68" w:rsidRDefault="00294CC9">
                      <w:pPr>
                        <w:pStyle w:val="Textkrper"/>
                        <w:rPr>
                          <w:b/>
                          <w:lang w:val="de-DE"/>
                        </w:rPr>
                      </w:pPr>
                    </w:p>
                    <w:p w:rsidR="00294CC9" w:rsidRPr="00651F68" w:rsidRDefault="00FB1759">
                      <w:pPr>
                        <w:pStyle w:val="Textkrper"/>
                        <w:spacing w:before="1" w:line="228" w:lineRule="exact"/>
                        <w:ind w:left="107"/>
                        <w:rPr>
                          <w:lang w:val="de-DE"/>
                        </w:rPr>
                      </w:pPr>
                      <w:r w:rsidRPr="00651F68">
                        <w:rPr>
                          <w:w w:val="95"/>
                          <w:lang w:val="de-DE"/>
                        </w:rPr>
                        <w:t>1.       ...................................................................................................................................</w:t>
                      </w:r>
                    </w:p>
                    <w:p w:rsidR="00294CC9" w:rsidRPr="00651F68" w:rsidRDefault="00FB1759">
                      <w:pPr>
                        <w:spacing w:line="228" w:lineRule="exact"/>
                        <w:ind w:left="384"/>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84"/>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spacing w:before="3"/>
                        <w:rPr>
                          <w:b/>
                          <w:lang w:val="de-DE"/>
                        </w:rPr>
                      </w:pPr>
                    </w:p>
                    <w:p w:rsidR="00294CC9" w:rsidRPr="00651F68" w:rsidRDefault="00FB1759">
                      <w:pPr>
                        <w:pStyle w:val="Textkrper"/>
                        <w:spacing w:line="228" w:lineRule="exact"/>
                        <w:ind w:left="107"/>
                        <w:rPr>
                          <w:lang w:val="de-DE"/>
                        </w:rPr>
                      </w:pPr>
                      <w:r w:rsidRPr="00651F68">
                        <w:rPr>
                          <w:w w:val="95"/>
                          <w:lang w:val="de-DE"/>
                        </w:rPr>
                        <w:t>2.       ...................................................................................................................................</w:t>
                      </w:r>
                    </w:p>
                    <w:p w:rsidR="00294CC9" w:rsidRPr="00651F68" w:rsidRDefault="00FB1759">
                      <w:pPr>
                        <w:spacing w:line="228" w:lineRule="exact"/>
                        <w:ind w:left="383"/>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28"/>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rPr>
                          <w:b/>
                          <w:lang w:val="de-DE"/>
                        </w:rPr>
                      </w:pPr>
                    </w:p>
                    <w:p w:rsidR="00294CC9" w:rsidRPr="00651F68" w:rsidRDefault="00FB1759">
                      <w:pPr>
                        <w:pStyle w:val="Textkrper"/>
                        <w:spacing w:before="1"/>
                        <w:ind w:left="107" w:right="2086"/>
                        <w:rPr>
                          <w:lang w:val="de-DE"/>
                        </w:rPr>
                      </w:pPr>
                      <w:r w:rsidRPr="00651F68">
                        <w:rPr>
                          <w:lang w:val="de-DE"/>
                        </w:rPr>
                        <w:t>zur rechtsgeschäftlichen Alleinvertretung gegenüber Dritten im Namen des oben genannten Vollmachtgebers. Die Vollmacht gilt solange, bis sie widerrufen wird.</w:t>
                      </w:r>
                    </w:p>
                    <w:p w:rsidR="00294CC9" w:rsidRPr="00651F68" w:rsidRDefault="00294CC9">
                      <w:pPr>
                        <w:pStyle w:val="Textkrper"/>
                        <w:rPr>
                          <w:b/>
                          <w:lang w:val="de-DE"/>
                        </w:rPr>
                      </w:pPr>
                    </w:p>
                    <w:p w:rsidR="00294CC9" w:rsidRPr="00651F68" w:rsidRDefault="00294CC9">
                      <w:pPr>
                        <w:pStyle w:val="Textkrper"/>
                        <w:spacing w:before="1"/>
                        <w:rPr>
                          <w:b/>
                          <w:lang w:val="de-DE"/>
                        </w:rPr>
                      </w:pPr>
                    </w:p>
                    <w:p w:rsidR="00294CC9" w:rsidRPr="00651F68" w:rsidRDefault="00FB1759">
                      <w:pPr>
                        <w:pStyle w:val="Textkrper"/>
                        <w:spacing w:line="229" w:lineRule="exact"/>
                        <w:ind w:left="107"/>
                        <w:rPr>
                          <w:lang w:val="de-DE"/>
                        </w:rPr>
                      </w:pPr>
                      <w:r w:rsidRPr="00651F68">
                        <w:rPr>
                          <w:lang w:val="de-DE"/>
                        </w:rPr>
                        <w:t>............................................................................................................</w:t>
                      </w:r>
                    </w:p>
                    <w:p w:rsidR="00294CC9" w:rsidRPr="00651F68" w:rsidRDefault="00FB1759">
                      <w:pPr>
                        <w:spacing w:line="229" w:lineRule="exact"/>
                        <w:ind w:left="107"/>
                        <w:rPr>
                          <w:i/>
                          <w:sz w:val="20"/>
                          <w:lang w:val="de-DE"/>
                        </w:rPr>
                      </w:pPr>
                      <w:r w:rsidRPr="00651F68">
                        <w:rPr>
                          <w:i/>
                          <w:sz w:val="20"/>
                          <w:lang w:val="de-DE"/>
                        </w:rPr>
                        <w:t>Datum, Unterschrift des Vollmachtgebers</w:t>
                      </w:r>
                    </w:p>
                  </w:txbxContent>
                </v:textbox>
                <w10:wrap type="topAndBottom" anchorx="page"/>
              </v:shape>
            </w:pict>
          </mc:Fallback>
        </mc:AlternateContent>
      </w:r>
    </w:p>
    <w:p w:rsidR="00294CC9" w:rsidRPr="00651F68" w:rsidRDefault="00294CC9">
      <w:pPr>
        <w:pStyle w:val="Textkrper"/>
        <w:rPr>
          <w:b/>
          <w:lang w:val="de-DE"/>
        </w:rPr>
      </w:pPr>
    </w:p>
    <w:p w:rsidR="00294CC9" w:rsidRPr="00651F68" w:rsidRDefault="00294CC9">
      <w:pPr>
        <w:pStyle w:val="Textkrper"/>
        <w:spacing w:before="10"/>
        <w:rPr>
          <w:b/>
          <w:sz w:val="16"/>
          <w:lang w:val="de-DE"/>
        </w:rPr>
      </w:pPr>
    </w:p>
    <w:p w:rsidR="00294CC9" w:rsidRPr="00651F68" w:rsidRDefault="00FB1759">
      <w:pPr>
        <w:pStyle w:val="berschrift3"/>
        <w:ind w:left="215"/>
        <w:rPr>
          <w:lang w:val="de-DE"/>
        </w:rPr>
      </w:pPr>
      <w:r w:rsidRPr="00651F68">
        <w:rPr>
          <w:lang w:val="de-DE"/>
        </w:rPr>
        <w:t>Dieses Merkblatt dient lediglich als Orientierungshilfe.</w:t>
      </w:r>
    </w:p>
    <w:p w:rsidR="00294CC9" w:rsidRPr="00651F68" w:rsidRDefault="00294CC9">
      <w:pPr>
        <w:pStyle w:val="Textkrper"/>
        <w:rPr>
          <w:b/>
          <w:lang w:val="de-DE"/>
        </w:rPr>
      </w:pPr>
    </w:p>
    <w:p w:rsidR="00294CC9" w:rsidRPr="00651F68" w:rsidRDefault="00294CC9">
      <w:pPr>
        <w:pStyle w:val="Textkrper"/>
        <w:spacing w:before="5"/>
        <w:rPr>
          <w:b/>
          <w:sz w:val="23"/>
          <w:lang w:val="de-DE"/>
        </w:rPr>
      </w:pPr>
    </w:p>
    <w:p w:rsidR="00294CC9" w:rsidRPr="00651F68" w:rsidRDefault="00FB1759">
      <w:pPr>
        <w:pStyle w:val="Textkrper"/>
        <w:spacing w:line="276" w:lineRule="auto"/>
        <w:ind w:left="215" w:right="5816"/>
        <w:rPr>
          <w:lang w:val="de-DE"/>
        </w:rPr>
      </w:pPr>
      <w:r w:rsidRPr="00651F68">
        <w:rPr>
          <w:lang w:val="de-DE"/>
        </w:rPr>
        <w:t>Berliner Projektfonds Kulturelle Bildung Geschäftsstelle</w:t>
      </w:r>
    </w:p>
    <w:p w:rsidR="00294CC9" w:rsidRPr="00651F68" w:rsidRDefault="00FB1759">
      <w:pPr>
        <w:pStyle w:val="Textkrper"/>
        <w:spacing w:line="278" w:lineRule="auto"/>
        <w:ind w:left="215" w:right="6850"/>
        <w:rPr>
          <w:lang w:val="de-DE"/>
        </w:rPr>
      </w:pPr>
      <w:r w:rsidRPr="00651F68">
        <w:rPr>
          <w:lang w:val="de-DE"/>
        </w:rPr>
        <w:t>Kulturprojekte Berlin GmbH Klosterstraße 68</w:t>
      </w:r>
    </w:p>
    <w:p w:rsidR="00294CC9" w:rsidRDefault="00FB1759">
      <w:pPr>
        <w:pStyle w:val="Textkrper"/>
        <w:spacing w:line="228" w:lineRule="exact"/>
        <w:ind w:left="215"/>
        <w:rPr>
          <w:lang w:val="de-DE"/>
        </w:rPr>
      </w:pPr>
      <w:r w:rsidRPr="00651F68">
        <w:rPr>
          <w:lang w:val="de-DE"/>
        </w:rPr>
        <w:t>10179 Berlin</w:t>
      </w:r>
    </w:p>
    <w:p w:rsidR="0072165B" w:rsidRDefault="0072165B">
      <w:pPr>
        <w:pStyle w:val="Textkrper"/>
        <w:spacing w:line="228" w:lineRule="exact"/>
        <w:ind w:left="215"/>
        <w:rPr>
          <w:lang w:val="de-DE"/>
        </w:rPr>
      </w:pPr>
    </w:p>
    <w:p w:rsidR="0072165B" w:rsidRDefault="0072165B">
      <w:pPr>
        <w:pStyle w:val="Textkrper"/>
        <w:spacing w:line="228" w:lineRule="exact"/>
        <w:ind w:left="215"/>
        <w:rPr>
          <w:lang w:val="de-DE"/>
        </w:rPr>
      </w:pPr>
      <w:r w:rsidRPr="0072165B">
        <w:rPr>
          <w:lang w:val="de-DE"/>
        </w:rPr>
        <w:t>http://projektfonds.kulturprojekte-berlin.de/projekte/</w:t>
      </w:r>
    </w:p>
    <w:p w:rsidR="0072165B" w:rsidRPr="00651F68" w:rsidRDefault="0072165B">
      <w:pPr>
        <w:pStyle w:val="Textkrper"/>
        <w:spacing w:line="228" w:lineRule="exact"/>
        <w:ind w:left="215"/>
        <w:rPr>
          <w:lang w:val="de-DE"/>
        </w:rPr>
      </w:pPr>
    </w:p>
    <w:p w:rsidR="00294CC9" w:rsidRPr="00651F68" w:rsidRDefault="00F57782">
      <w:pPr>
        <w:pStyle w:val="Textkrper"/>
        <w:spacing w:before="34" w:line="276" w:lineRule="auto"/>
        <w:ind w:left="215" w:right="4317"/>
        <w:rPr>
          <w:lang w:val="de-DE"/>
        </w:rPr>
      </w:pPr>
      <w:hyperlink r:id="rId11">
        <w:r w:rsidR="00FB1759" w:rsidRPr="00651F68">
          <w:rPr>
            <w:lang w:val="de-DE"/>
          </w:rPr>
          <w:t>www.kubinaut.de</w:t>
        </w:r>
      </w:hyperlink>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spacing w:before="9"/>
        <w:rPr>
          <w:sz w:val="19"/>
          <w:lang w:val="de-DE"/>
        </w:rPr>
      </w:pPr>
    </w:p>
    <w:p w:rsidR="00294CC9" w:rsidRPr="00FB1759" w:rsidRDefault="00FB1759" w:rsidP="006147F8">
      <w:pPr>
        <w:ind w:left="5760"/>
        <w:rPr>
          <w:i/>
          <w:sz w:val="16"/>
          <w:lang w:val="de-DE"/>
        </w:rPr>
      </w:pPr>
      <w:r w:rsidRPr="00FB1759">
        <w:rPr>
          <w:i/>
          <w:sz w:val="16"/>
          <w:lang w:val="de-DE"/>
        </w:rPr>
        <w:t xml:space="preserve">Kulturprojekte Berlin GmbH / </w:t>
      </w:r>
      <w:r w:rsidR="00CE5150">
        <w:rPr>
          <w:i/>
          <w:sz w:val="16"/>
          <w:lang w:val="de-DE"/>
        </w:rPr>
        <w:t>Juli</w:t>
      </w:r>
      <w:r w:rsidR="00913F6F">
        <w:rPr>
          <w:i/>
          <w:sz w:val="16"/>
          <w:lang w:val="de-DE"/>
        </w:rPr>
        <w:t xml:space="preserve"> </w:t>
      </w:r>
      <w:r w:rsidR="00CE5150">
        <w:rPr>
          <w:i/>
          <w:sz w:val="16"/>
          <w:lang w:val="de-DE"/>
        </w:rPr>
        <w:t>2019</w:t>
      </w:r>
    </w:p>
    <w:sectPr w:rsidR="00294CC9" w:rsidRPr="00FB1759">
      <w:pgSz w:w="11900" w:h="16840"/>
      <w:pgMar w:top="1500" w:right="1180" w:bottom="860" w:left="1200" w:header="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B9" w:rsidRDefault="00FB1759">
      <w:r>
        <w:separator/>
      </w:r>
    </w:p>
  </w:endnote>
  <w:endnote w:type="continuationSeparator" w:id="0">
    <w:p w:rsidR="002C61B9" w:rsidRDefault="00F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9" w:rsidRDefault="00651F68">
    <w:pPr>
      <w:pStyle w:val="Textkrper"/>
      <w:spacing w:line="14" w:lineRule="auto"/>
    </w:pPr>
    <w:r>
      <w:rPr>
        <w:noProof/>
        <w:lang w:val="de-DE" w:eastAsia="de-DE"/>
      </w:rPr>
      <mc:AlternateContent>
        <mc:Choice Requires="wps">
          <w:drawing>
            <wp:anchor distT="0" distB="0" distL="114300" distR="114300" simplePos="0" relativeHeight="251657728" behindDoc="1" locked="0" layoutInCell="1" allowOverlap="1" wp14:anchorId="0C38156C" wp14:editId="5E9A8821">
              <wp:simplePos x="0" y="0"/>
              <wp:positionH relativeFrom="page">
                <wp:posOffset>6330315</wp:posOffset>
              </wp:positionH>
              <wp:positionV relativeFrom="page">
                <wp:posOffset>10123170</wp:posOffset>
              </wp:positionV>
              <wp:extent cx="35623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CC9" w:rsidRDefault="00FB1759">
                          <w:pPr>
                            <w:spacing w:line="184" w:lineRule="exact"/>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CE5150">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8.45pt;margin-top:797.1pt;width:28.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7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" filled="f" stroked="f">
              <v:textbox inset="0,0,0,0">
                <w:txbxContent>
                  <w:p w:rsidR="00294CC9" w:rsidRDefault="00FB1759">
                    <w:pPr>
                      <w:spacing w:line="184" w:lineRule="exact"/>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CE5150">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B9" w:rsidRDefault="00FB1759">
      <w:r>
        <w:separator/>
      </w:r>
    </w:p>
  </w:footnote>
  <w:footnote w:type="continuationSeparator" w:id="0">
    <w:p w:rsidR="002C61B9" w:rsidRDefault="00FB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3DF"/>
    <w:multiLevelType w:val="hybridMultilevel"/>
    <w:tmpl w:val="85DCAF9C"/>
    <w:lvl w:ilvl="0" w:tplc="5E76738C">
      <w:numFmt w:val="bullet"/>
      <w:lvlText w:val=""/>
      <w:lvlJc w:val="left"/>
      <w:pPr>
        <w:ind w:left="836" w:hanging="349"/>
      </w:pPr>
      <w:rPr>
        <w:rFonts w:ascii="Symbol" w:eastAsia="Symbol" w:hAnsi="Symbol" w:cs="Symbol" w:hint="default"/>
        <w:w w:val="99"/>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5A7A24"/>
    <w:multiLevelType w:val="hybridMultilevel"/>
    <w:tmpl w:val="05AAAEAC"/>
    <w:lvl w:ilvl="0" w:tplc="A5845216">
      <w:numFmt w:val="bullet"/>
      <w:lvlText w:val="•"/>
      <w:lvlJc w:val="left"/>
      <w:pPr>
        <w:ind w:left="1548" w:hanging="339"/>
      </w:pPr>
      <w:rPr>
        <w:rFonts w:ascii="Arial" w:eastAsia="Arial" w:hAnsi="Arial" w:cs="Arial" w:hint="default"/>
        <w:w w:val="99"/>
        <w:sz w:val="20"/>
        <w:szCs w:val="20"/>
      </w:rPr>
    </w:lvl>
    <w:lvl w:ilvl="1" w:tplc="7122A368">
      <w:numFmt w:val="bullet"/>
      <w:lvlText w:val="•"/>
      <w:lvlJc w:val="left"/>
      <w:pPr>
        <w:ind w:left="2316" w:hanging="339"/>
      </w:pPr>
      <w:rPr>
        <w:rFonts w:hint="default"/>
      </w:rPr>
    </w:lvl>
    <w:lvl w:ilvl="2" w:tplc="53765952">
      <w:numFmt w:val="bullet"/>
      <w:lvlText w:val="•"/>
      <w:lvlJc w:val="left"/>
      <w:pPr>
        <w:ind w:left="3092" w:hanging="339"/>
      </w:pPr>
      <w:rPr>
        <w:rFonts w:hint="default"/>
      </w:rPr>
    </w:lvl>
    <w:lvl w:ilvl="3" w:tplc="0B22823A">
      <w:numFmt w:val="bullet"/>
      <w:lvlText w:val="•"/>
      <w:lvlJc w:val="left"/>
      <w:pPr>
        <w:ind w:left="3868" w:hanging="339"/>
      </w:pPr>
      <w:rPr>
        <w:rFonts w:hint="default"/>
      </w:rPr>
    </w:lvl>
    <w:lvl w:ilvl="4" w:tplc="87FA1DB6">
      <w:numFmt w:val="bullet"/>
      <w:lvlText w:val="•"/>
      <w:lvlJc w:val="left"/>
      <w:pPr>
        <w:ind w:left="4644" w:hanging="339"/>
      </w:pPr>
      <w:rPr>
        <w:rFonts w:hint="default"/>
      </w:rPr>
    </w:lvl>
    <w:lvl w:ilvl="5" w:tplc="149E32E4">
      <w:numFmt w:val="bullet"/>
      <w:lvlText w:val="•"/>
      <w:lvlJc w:val="left"/>
      <w:pPr>
        <w:ind w:left="5420" w:hanging="339"/>
      </w:pPr>
      <w:rPr>
        <w:rFonts w:hint="default"/>
      </w:rPr>
    </w:lvl>
    <w:lvl w:ilvl="6" w:tplc="AB22BB1A">
      <w:numFmt w:val="bullet"/>
      <w:lvlText w:val="•"/>
      <w:lvlJc w:val="left"/>
      <w:pPr>
        <w:ind w:left="6196" w:hanging="339"/>
      </w:pPr>
      <w:rPr>
        <w:rFonts w:hint="default"/>
      </w:rPr>
    </w:lvl>
    <w:lvl w:ilvl="7" w:tplc="5C2092F2">
      <w:numFmt w:val="bullet"/>
      <w:lvlText w:val="•"/>
      <w:lvlJc w:val="left"/>
      <w:pPr>
        <w:ind w:left="6972" w:hanging="339"/>
      </w:pPr>
      <w:rPr>
        <w:rFonts w:hint="default"/>
      </w:rPr>
    </w:lvl>
    <w:lvl w:ilvl="8" w:tplc="F1E6B742">
      <w:numFmt w:val="bullet"/>
      <w:lvlText w:val="•"/>
      <w:lvlJc w:val="left"/>
      <w:pPr>
        <w:ind w:left="7748" w:hanging="339"/>
      </w:pPr>
      <w:rPr>
        <w:rFonts w:hint="default"/>
      </w:rPr>
    </w:lvl>
  </w:abstractNum>
  <w:abstractNum w:abstractNumId="2">
    <w:nsid w:val="24FB5FD3"/>
    <w:multiLevelType w:val="hybridMultilevel"/>
    <w:tmpl w:val="F6C0B41C"/>
    <w:lvl w:ilvl="0" w:tplc="5E76738C">
      <w:numFmt w:val="bullet"/>
      <w:lvlText w:val=""/>
      <w:lvlJc w:val="left"/>
      <w:pPr>
        <w:ind w:left="1199" w:hanging="349"/>
      </w:pPr>
      <w:rPr>
        <w:rFonts w:ascii="Symbol" w:eastAsia="Symbol" w:hAnsi="Symbol" w:cs="Symbol" w:hint="default"/>
        <w:w w:val="99"/>
        <w:sz w:val="20"/>
        <w:szCs w:val="20"/>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3">
    <w:nsid w:val="2E0411B2"/>
    <w:multiLevelType w:val="hybridMultilevel"/>
    <w:tmpl w:val="2356F484"/>
    <w:lvl w:ilvl="0" w:tplc="6542ED62">
      <w:start w:val="1"/>
      <w:numFmt w:val="decimal"/>
      <w:lvlText w:val="%1."/>
      <w:lvlJc w:val="left"/>
      <w:pPr>
        <w:ind w:left="363" w:hanging="248"/>
      </w:pPr>
      <w:rPr>
        <w:rFonts w:ascii="Arial" w:eastAsia="Arial" w:hAnsi="Arial" w:cs="Arial" w:hint="default"/>
        <w:b/>
        <w:bCs/>
        <w:spacing w:val="-1"/>
        <w:w w:val="100"/>
        <w:sz w:val="22"/>
        <w:szCs w:val="22"/>
      </w:rPr>
    </w:lvl>
    <w:lvl w:ilvl="1" w:tplc="5E76738C">
      <w:numFmt w:val="bullet"/>
      <w:lvlText w:val=""/>
      <w:lvlJc w:val="left"/>
      <w:pPr>
        <w:ind w:left="836" w:hanging="349"/>
      </w:pPr>
      <w:rPr>
        <w:rFonts w:ascii="Symbol" w:eastAsia="Symbol" w:hAnsi="Symbol" w:cs="Symbol" w:hint="default"/>
        <w:w w:val="99"/>
        <w:sz w:val="20"/>
        <w:szCs w:val="20"/>
      </w:rPr>
    </w:lvl>
    <w:lvl w:ilvl="2" w:tplc="4D2AC8D2">
      <w:numFmt w:val="bullet"/>
      <w:lvlText w:val=""/>
      <w:lvlJc w:val="left"/>
      <w:pPr>
        <w:ind w:left="1184" w:hanging="373"/>
      </w:pPr>
      <w:rPr>
        <w:rFonts w:ascii="Symbol" w:eastAsia="Symbol" w:hAnsi="Symbol" w:cs="Symbol" w:hint="default"/>
        <w:w w:val="99"/>
        <w:sz w:val="20"/>
        <w:szCs w:val="20"/>
      </w:rPr>
    </w:lvl>
    <w:lvl w:ilvl="3" w:tplc="B7A604C8">
      <w:numFmt w:val="bullet"/>
      <w:lvlText w:val="•"/>
      <w:lvlJc w:val="left"/>
      <w:pPr>
        <w:ind w:left="1180" w:hanging="373"/>
      </w:pPr>
      <w:rPr>
        <w:rFonts w:hint="default"/>
      </w:rPr>
    </w:lvl>
    <w:lvl w:ilvl="4" w:tplc="EDAECFE6">
      <w:numFmt w:val="bullet"/>
      <w:lvlText w:val="•"/>
      <w:lvlJc w:val="left"/>
      <w:pPr>
        <w:ind w:left="2340" w:hanging="373"/>
      </w:pPr>
      <w:rPr>
        <w:rFonts w:hint="default"/>
      </w:rPr>
    </w:lvl>
    <w:lvl w:ilvl="5" w:tplc="520268F2">
      <w:numFmt w:val="bullet"/>
      <w:lvlText w:val="•"/>
      <w:lvlJc w:val="left"/>
      <w:pPr>
        <w:ind w:left="3500" w:hanging="373"/>
      </w:pPr>
      <w:rPr>
        <w:rFonts w:hint="default"/>
      </w:rPr>
    </w:lvl>
    <w:lvl w:ilvl="6" w:tplc="69787C86">
      <w:numFmt w:val="bullet"/>
      <w:lvlText w:val="•"/>
      <w:lvlJc w:val="left"/>
      <w:pPr>
        <w:ind w:left="4660" w:hanging="373"/>
      </w:pPr>
      <w:rPr>
        <w:rFonts w:hint="default"/>
      </w:rPr>
    </w:lvl>
    <w:lvl w:ilvl="7" w:tplc="B58EB864">
      <w:numFmt w:val="bullet"/>
      <w:lvlText w:val="•"/>
      <w:lvlJc w:val="left"/>
      <w:pPr>
        <w:ind w:left="5820" w:hanging="373"/>
      </w:pPr>
      <w:rPr>
        <w:rFonts w:hint="default"/>
      </w:rPr>
    </w:lvl>
    <w:lvl w:ilvl="8" w:tplc="70248FD2">
      <w:numFmt w:val="bullet"/>
      <w:lvlText w:val="•"/>
      <w:lvlJc w:val="left"/>
      <w:pPr>
        <w:ind w:left="6980" w:hanging="373"/>
      </w:pPr>
      <w:rPr>
        <w:rFonts w:hint="default"/>
      </w:rPr>
    </w:lvl>
  </w:abstractNum>
  <w:abstractNum w:abstractNumId="4">
    <w:nsid w:val="451A315E"/>
    <w:multiLevelType w:val="hybridMultilevel"/>
    <w:tmpl w:val="3EE66162"/>
    <w:lvl w:ilvl="0" w:tplc="68ACE448">
      <w:numFmt w:val="bullet"/>
      <w:lvlText w:val=""/>
      <w:lvlJc w:val="left"/>
      <w:pPr>
        <w:ind w:left="2275" w:hanging="327"/>
      </w:pPr>
      <w:rPr>
        <w:rFonts w:ascii="Wingdings" w:eastAsia="Wingdings" w:hAnsi="Wingdings" w:cs="Wingdings" w:hint="default"/>
        <w:w w:val="99"/>
        <w:sz w:val="20"/>
        <w:szCs w:val="20"/>
      </w:rPr>
    </w:lvl>
    <w:lvl w:ilvl="1" w:tplc="51BE59A6">
      <w:numFmt w:val="bullet"/>
      <w:lvlText w:val="•"/>
      <w:lvlJc w:val="left"/>
      <w:pPr>
        <w:ind w:left="2982" w:hanging="327"/>
      </w:pPr>
      <w:rPr>
        <w:rFonts w:hint="default"/>
      </w:rPr>
    </w:lvl>
    <w:lvl w:ilvl="2" w:tplc="A830BEBC">
      <w:numFmt w:val="bullet"/>
      <w:lvlText w:val="•"/>
      <w:lvlJc w:val="left"/>
      <w:pPr>
        <w:ind w:left="3684" w:hanging="327"/>
      </w:pPr>
      <w:rPr>
        <w:rFonts w:hint="default"/>
      </w:rPr>
    </w:lvl>
    <w:lvl w:ilvl="3" w:tplc="C56E84B0">
      <w:numFmt w:val="bullet"/>
      <w:lvlText w:val="•"/>
      <w:lvlJc w:val="left"/>
      <w:pPr>
        <w:ind w:left="4386" w:hanging="327"/>
      </w:pPr>
      <w:rPr>
        <w:rFonts w:hint="default"/>
      </w:rPr>
    </w:lvl>
    <w:lvl w:ilvl="4" w:tplc="F250890E">
      <w:numFmt w:val="bullet"/>
      <w:lvlText w:val="•"/>
      <w:lvlJc w:val="left"/>
      <w:pPr>
        <w:ind w:left="5088" w:hanging="327"/>
      </w:pPr>
      <w:rPr>
        <w:rFonts w:hint="default"/>
      </w:rPr>
    </w:lvl>
    <w:lvl w:ilvl="5" w:tplc="8384FDA4">
      <w:numFmt w:val="bullet"/>
      <w:lvlText w:val="•"/>
      <w:lvlJc w:val="left"/>
      <w:pPr>
        <w:ind w:left="5790" w:hanging="327"/>
      </w:pPr>
      <w:rPr>
        <w:rFonts w:hint="default"/>
      </w:rPr>
    </w:lvl>
    <w:lvl w:ilvl="6" w:tplc="2BA6D194">
      <w:numFmt w:val="bullet"/>
      <w:lvlText w:val="•"/>
      <w:lvlJc w:val="left"/>
      <w:pPr>
        <w:ind w:left="6492" w:hanging="327"/>
      </w:pPr>
      <w:rPr>
        <w:rFonts w:hint="default"/>
      </w:rPr>
    </w:lvl>
    <w:lvl w:ilvl="7" w:tplc="AA74D976">
      <w:numFmt w:val="bullet"/>
      <w:lvlText w:val="•"/>
      <w:lvlJc w:val="left"/>
      <w:pPr>
        <w:ind w:left="7194" w:hanging="327"/>
      </w:pPr>
      <w:rPr>
        <w:rFonts w:hint="default"/>
      </w:rPr>
    </w:lvl>
    <w:lvl w:ilvl="8" w:tplc="246CBB56">
      <w:numFmt w:val="bullet"/>
      <w:lvlText w:val="•"/>
      <w:lvlJc w:val="left"/>
      <w:pPr>
        <w:ind w:left="7896" w:hanging="327"/>
      </w:pPr>
      <w:rPr>
        <w:rFonts w:hint="default"/>
      </w:rPr>
    </w:lvl>
  </w:abstractNum>
  <w:abstractNum w:abstractNumId="5">
    <w:nsid w:val="524A2545"/>
    <w:multiLevelType w:val="hybridMultilevel"/>
    <w:tmpl w:val="EB9685BE"/>
    <w:lvl w:ilvl="0" w:tplc="410E332C">
      <w:start w:val="1"/>
      <w:numFmt w:val="decimal"/>
      <w:lvlText w:val="%1."/>
      <w:lvlJc w:val="left"/>
      <w:pPr>
        <w:ind w:left="363" w:hanging="248"/>
        <w:jc w:val="left"/>
      </w:pPr>
      <w:rPr>
        <w:rFonts w:ascii="Arial" w:eastAsia="Arial" w:hAnsi="Arial" w:cs="Arial" w:hint="default"/>
        <w:b/>
        <w:bCs/>
        <w:spacing w:val="-1"/>
        <w:w w:val="100"/>
        <w:sz w:val="22"/>
        <w:szCs w:val="22"/>
      </w:rPr>
    </w:lvl>
    <w:lvl w:ilvl="1" w:tplc="901286B2">
      <w:numFmt w:val="bullet"/>
      <w:lvlText w:val=""/>
      <w:lvlJc w:val="left"/>
      <w:pPr>
        <w:ind w:left="836" w:hanging="349"/>
      </w:pPr>
      <w:rPr>
        <w:rFonts w:ascii="Symbol" w:eastAsia="Symbol" w:hAnsi="Symbol" w:cs="Symbol" w:hint="default"/>
        <w:w w:val="99"/>
        <w:sz w:val="20"/>
        <w:szCs w:val="20"/>
      </w:rPr>
    </w:lvl>
    <w:lvl w:ilvl="2" w:tplc="D16001E2">
      <w:numFmt w:val="bullet"/>
      <w:lvlText w:val=""/>
      <w:lvlJc w:val="left"/>
      <w:pPr>
        <w:ind w:left="1184" w:hanging="373"/>
      </w:pPr>
      <w:rPr>
        <w:rFonts w:ascii="Symbol" w:eastAsia="Symbol" w:hAnsi="Symbol" w:cs="Symbol" w:hint="default"/>
        <w:w w:val="99"/>
        <w:sz w:val="20"/>
        <w:szCs w:val="20"/>
      </w:rPr>
    </w:lvl>
    <w:lvl w:ilvl="3" w:tplc="B1F6D32E">
      <w:numFmt w:val="bullet"/>
      <w:lvlText w:val="•"/>
      <w:lvlJc w:val="left"/>
      <w:pPr>
        <w:ind w:left="1180" w:hanging="373"/>
      </w:pPr>
      <w:rPr>
        <w:rFonts w:hint="default"/>
      </w:rPr>
    </w:lvl>
    <w:lvl w:ilvl="4" w:tplc="0F14CF20">
      <w:numFmt w:val="bullet"/>
      <w:lvlText w:val="•"/>
      <w:lvlJc w:val="left"/>
      <w:pPr>
        <w:ind w:left="2340" w:hanging="373"/>
      </w:pPr>
      <w:rPr>
        <w:rFonts w:hint="default"/>
      </w:rPr>
    </w:lvl>
    <w:lvl w:ilvl="5" w:tplc="8326B386">
      <w:numFmt w:val="bullet"/>
      <w:lvlText w:val="•"/>
      <w:lvlJc w:val="left"/>
      <w:pPr>
        <w:ind w:left="3500" w:hanging="373"/>
      </w:pPr>
      <w:rPr>
        <w:rFonts w:hint="default"/>
      </w:rPr>
    </w:lvl>
    <w:lvl w:ilvl="6" w:tplc="9F809D70">
      <w:numFmt w:val="bullet"/>
      <w:lvlText w:val="•"/>
      <w:lvlJc w:val="left"/>
      <w:pPr>
        <w:ind w:left="4660" w:hanging="373"/>
      </w:pPr>
      <w:rPr>
        <w:rFonts w:hint="default"/>
      </w:rPr>
    </w:lvl>
    <w:lvl w:ilvl="7" w:tplc="388EEEE2">
      <w:numFmt w:val="bullet"/>
      <w:lvlText w:val="•"/>
      <w:lvlJc w:val="left"/>
      <w:pPr>
        <w:ind w:left="5820" w:hanging="373"/>
      </w:pPr>
      <w:rPr>
        <w:rFonts w:hint="default"/>
      </w:rPr>
    </w:lvl>
    <w:lvl w:ilvl="8" w:tplc="D78CAEC4">
      <w:numFmt w:val="bullet"/>
      <w:lvlText w:val="•"/>
      <w:lvlJc w:val="left"/>
      <w:pPr>
        <w:ind w:left="6980" w:hanging="373"/>
      </w:pPr>
      <w:rPr>
        <w:rFonts w:hint="default"/>
      </w:rPr>
    </w:lvl>
  </w:abstractNum>
  <w:abstractNum w:abstractNumId="6">
    <w:nsid w:val="6E6E325D"/>
    <w:multiLevelType w:val="hybridMultilevel"/>
    <w:tmpl w:val="8F0EAFE8"/>
    <w:lvl w:ilvl="0" w:tplc="C7745A66">
      <w:numFmt w:val="bullet"/>
      <w:lvlText w:val="•"/>
      <w:lvlJc w:val="left"/>
      <w:pPr>
        <w:ind w:left="1534" w:hanging="339"/>
      </w:pPr>
      <w:rPr>
        <w:rFonts w:ascii="Arial" w:eastAsia="Arial" w:hAnsi="Arial" w:cs="Arial" w:hint="default"/>
        <w:w w:val="99"/>
        <w:sz w:val="20"/>
        <w:szCs w:val="20"/>
      </w:rPr>
    </w:lvl>
    <w:lvl w:ilvl="1" w:tplc="7310B930">
      <w:numFmt w:val="bullet"/>
      <w:lvlText w:val="•"/>
      <w:lvlJc w:val="left"/>
      <w:pPr>
        <w:ind w:left="2316" w:hanging="339"/>
      </w:pPr>
      <w:rPr>
        <w:rFonts w:hint="default"/>
      </w:rPr>
    </w:lvl>
    <w:lvl w:ilvl="2" w:tplc="F6B876F2">
      <w:numFmt w:val="bullet"/>
      <w:lvlText w:val="•"/>
      <w:lvlJc w:val="left"/>
      <w:pPr>
        <w:ind w:left="3092" w:hanging="339"/>
      </w:pPr>
      <w:rPr>
        <w:rFonts w:hint="default"/>
      </w:rPr>
    </w:lvl>
    <w:lvl w:ilvl="3" w:tplc="C35AF3C0">
      <w:numFmt w:val="bullet"/>
      <w:lvlText w:val="•"/>
      <w:lvlJc w:val="left"/>
      <w:pPr>
        <w:ind w:left="3868" w:hanging="339"/>
      </w:pPr>
      <w:rPr>
        <w:rFonts w:hint="default"/>
      </w:rPr>
    </w:lvl>
    <w:lvl w:ilvl="4" w:tplc="A50439D8">
      <w:numFmt w:val="bullet"/>
      <w:lvlText w:val="•"/>
      <w:lvlJc w:val="left"/>
      <w:pPr>
        <w:ind w:left="4644" w:hanging="339"/>
      </w:pPr>
      <w:rPr>
        <w:rFonts w:hint="default"/>
      </w:rPr>
    </w:lvl>
    <w:lvl w:ilvl="5" w:tplc="968C262A">
      <w:numFmt w:val="bullet"/>
      <w:lvlText w:val="•"/>
      <w:lvlJc w:val="left"/>
      <w:pPr>
        <w:ind w:left="5420" w:hanging="339"/>
      </w:pPr>
      <w:rPr>
        <w:rFonts w:hint="default"/>
      </w:rPr>
    </w:lvl>
    <w:lvl w:ilvl="6" w:tplc="A1C8FA2A">
      <w:numFmt w:val="bullet"/>
      <w:lvlText w:val="•"/>
      <w:lvlJc w:val="left"/>
      <w:pPr>
        <w:ind w:left="6196" w:hanging="339"/>
      </w:pPr>
      <w:rPr>
        <w:rFonts w:hint="default"/>
      </w:rPr>
    </w:lvl>
    <w:lvl w:ilvl="7" w:tplc="D7906F7C">
      <w:numFmt w:val="bullet"/>
      <w:lvlText w:val="•"/>
      <w:lvlJc w:val="left"/>
      <w:pPr>
        <w:ind w:left="6972" w:hanging="339"/>
      </w:pPr>
      <w:rPr>
        <w:rFonts w:hint="default"/>
      </w:rPr>
    </w:lvl>
    <w:lvl w:ilvl="8" w:tplc="71B24D3C">
      <w:numFmt w:val="bullet"/>
      <w:lvlText w:val="•"/>
      <w:lvlJc w:val="left"/>
      <w:pPr>
        <w:ind w:left="7748" w:hanging="339"/>
      </w:pPr>
      <w:rPr>
        <w:rFont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9"/>
    <w:rsid w:val="00047B1A"/>
    <w:rsid w:val="00294CC9"/>
    <w:rsid w:val="002C61B9"/>
    <w:rsid w:val="00516213"/>
    <w:rsid w:val="006147F8"/>
    <w:rsid w:val="00651F68"/>
    <w:rsid w:val="0072165B"/>
    <w:rsid w:val="008B5BBE"/>
    <w:rsid w:val="00913F6F"/>
    <w:rsid w:val="00C12784"/>
    <w:rsid w:val="00CE5150"/>
    <w:rsid w:val="00F04FEF"/>
    <w:rsid w:val="00FB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5"/>
      <w:jc w:val="center"/>
      <w:outlineLvl w:val="0"/>
    </w:pPr>
    <w:rPr>
      <w:sz w:val="24"/>
      <w:szCs w:val="24"/>
    </w:rPr>
  </w:style>
  <w:style w:type="paragraph" w:styleId="berschrift2">
    <w:name w:val="heading 2"/>
    <w:basedOn w:val="Standard"/>
    <w:uiPriority w:val="1"/>
    <w:qFormat/>
    <w:pPr>
      <w:ind w:left="363" w:hanging="247"/>
      <w:jc w:val="both"/>
      <w:outlineLvl w:val="1"/>
    </w:pPr>
    <w:rPr>
      <w:b/>
      <w:bCs/>
    </w:rPr>
  </w:style>
  <w:style w:type="paragraph" w:styleId="berschrift3">
    <w:name w:val="heading 3"/>
    <w:basedOn w:val="Standard"/>
    <w:uiPriority w:val="1"/>
    <w:qFormat/>
    <w:pPr>
      <w:ind w:left="824"/>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36" w:hanging="360"/>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51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F68"/>
    <w:rPr>
      <w:rFonts w:ascii="Tahoma" w:eastAsia="Arial" w:hAnsi="Tahoma" w:cs="Tahoma"/>
      <w:sz w:val="16"/>
      <w:szCs w:val="16"/>
    </w:rPr>
  </w:style>
  <w:style w:type="character" w:styleId="Hyperlink">
    <w:name w:val="Hyperlink"/>
    <w:basedOn w:val="Absatz-Standardschriftart"/>
    <w:uiPriority w:val="99"/>
    <w:unhideWhenUsed/>
    <w:rsid w:val="00FB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5"/>
      <w:jc w:val="center"/>
      <w:outlineLvl w:val="0"/>
    </w:pPr>
    <w:rPr>
      <w:sz w:val="24"/>
      <w:szCs w:val="24"/>
    </w:rPr>
  </w:style>
  <w:style w:type="paragraph" w:styleId="berschrift2">
    <w:name w:val="heading 2"/>
    <w:basedOn w:val="Standard"/>
    <w:uiPriority w:val="1"/>
    <w:qFormat/>
    <w:pPr>
      <w:ind w:left="363" w:hanging="247"/>
      <w:jc w:val="both"/>
      <w:outlineLvl w:val="1"/>
    </w:pPr>
    <w:rPr>
      <w:b/>
      <w:bCs/>
    </w:rPr>
  </w:style>
  <w:style w:type="paragraph" w:styleId="berschrift3">
    <w:name w:val="heading 3"/>
    <w:basedOn w:val="Standard"/>
    <w:uiPriority w:val="1"/>
    <w:qFormat/>
    <w:pPr>
      <w:ind w:left="824"/>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36" w:hanging="360"/>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51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F68"/>
    <w:rPr>
      <w:rFonts w:ascii="Tahoma" w:eastAsia="Arial" w:hAnsi="Tahoma" w:cs="Tahoma"/>
      <w:sz w:val="16"/>
      <w:szCs w:val="16"/>
    </w:rPr>
  </w:style>
  <w:style w:type="character" w:styleId="Hyperlink">
    <w:name w:val="Hyperlink"/>
    <w:basedOn w:val="Absatz-Standardschriftart"/>
    <w:uiPriority w:val="99"/>
    <w:unhideWhenUsed/>
    <w:rsid w:val="00FB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inaut.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926A-2318-439A-B7EF-33AB6910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14773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Informationen_Zuwendungsmittel_01_2014</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Informationen_Zuwendungsmittel_01_2014</dc:title>
  <dc:creator>klapstein</dc:creator>
  <cp:lastModifiedBy>kpb-test</cp:lastModifiedBy>
  <cp:revision>2</cp:revision>
  <dcterms:created xsi:type="dcterms:W3CDTF">2019-07-31T06:38:00Z</dcterms:created>
  <dcterms:modified xsi:type="dcterms:W3CDTF">2019-07-31T06:38:00Z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FreePDF 4.04 - http://shbox.de</vt:lpwstr>
  </property>
  <property fmtid="{D5CDD505-2E9C-101B-9397-08002B2CF9AE}" pid="4" name="LastSaved">
    <vt:filetime>2016-09-08T00:00:00Z</vt:filetime>
  </property>
</Properties>
</file>